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01E29" w14:textId="51B5B4AE" w:rsidR="0028497B" w:rsidRPr="0028497B" w:rsidRDefault="0028497B" w:rsidP="00FC6924">
      <w:pPr>
        <w:autoSpaceDE w:val="0"/>
        <w:autoSpaceDN w:val="0"/>
        <w:spacing w:after="0" w:line="240" w:lineRule="auto"/>
        <w:jc w:val="center"/>
        <w:rPr>
          <w:rFonts w:ascii="Arial" w:eastAsia="Helvetica-Light" w:hAnsi="Helvetica-Light" w:cs="Times New Roman"/>
          <w:b/>
          <w:color w:val="000000"/>
          <w:kern w:val="0"/>
          <w:sz w:val="20"/>
          <w:szCs w:val="20"/>
          <w:lang w:eastAsia="en-GB"/>
          <w14:ligatures w14:val="none"/>
        </w:rPr>
      </w:pPr>
      <w:r>
        <w:rPr>
          <w:rFonts w:ascii="Arial" w:eastAsia="Helvetica-Light" w:hAnsi="Helvetica-Light" w:cs="Times New Roman"/>
          <w:b/>
          <w:color w:val="000000"/>
          <w:kern w:val="0"/>
          <w:sz w:val="28"/>
          <w:szCs w:val="28"/>
          <w:lang w:eastAsia="en-GB"/>
          <w14:ligatures w14:val="none"/>
        </w:rPr>
        <w:t>Wickselm House</w:t>
      </w:r>
    </w:p>
    <w:p w14:paraId="1421E962" w14:textId="77777777" w:rsidR="0028497B" w:rsidRPr="0028497B" w:rsidRDefault="0028497B" w:rsidP="0028497B">
      <w:pPr>
        <w:autoSpaceDE w:val="0"/>
        <w:autoSpaceDN w:val="0"/>
        <w:spacing w:after="0" w:line="240" w:lineRule="auto"/>
        <w:jc w:val="both"/>
        <w:rPr>
          <w:rFonts w:ascii="Arial" w:eastAsia="Helvetica-Light" w:hAnsi="Helvetica-Light" w:cs="Times New Roman"/>
          <w:b/>
          <w:color w:val="000000"/>
          <w:kern w:val="0"/>
          <w:sz w:val="28"/>
          <w:szCs w:val="28"/>
          <w:lang w:eastAsia="en-GB"/>
          <w14:ligatures w14:val="none"/>
        </w:rPr>
      </w:pPr>
    </w:p>
    <w:p w14:paraId="740309F3" w14:textId="77777777" w:rsidR="0028497B" w:rsidRPr="0028497B" w:rsidRDefault="0028497B" w:rsidP="0028497B">
      <w:pPr>
        <w:autoSpaceDE w:val="0"/>
        <w:autoSpaceDN w:val="0"/>
        <w:spacing w:after="0" w:line="240" w:lineRule="auto"/>
        <w:jc w:val="center"/>
        <w:rPr>
          <w:rFonts w:ascii="Arial" w:eastAsia="Helvetica-Light" w:hAnsi="Helvetica-Light" w:cs="Times New Roman"/>
          <w:b/>
          <w:color w:val="000000"/>
          <w:kern w:val="0"/>
          <w:sz w:val="28"/>
          <w:szCs w:val="28"/>
          <w:lang w:eastAsia="en-GB"/>
          <w14:ligatures w14:val="none"/>
        </w:rPr>
      </w:pPr>
      <w:r w:rsidRPr="0028497B">
        <w:rPr>
          <w:rFonts w:ascii="Arial" w:eastAsia="Helvetica-Light" w:hAnsi="Helvetica-Light" w:cs="Times New Roman"/>
          <w:b/>
          <w:color w:val="000000"/>
          <w:kern w:val="0"/>
          <w:sz w:val="28"/>
          <w:szCs w:val="28"/>
          <w:lang w:eastAsia="en-GB"/>
          <w14:ligatures w14:val="none"/>
        </w:rPr>
        <w:t>SEN Information Report</w:t>
      </w:r>
    </w:p>
    <w:p w14:paraId="58F8FFEB" w14:textId="791298BD" w:rsidR="0028497B" w:rsidRDefault="0028497B" w:rsidP="00B81A90">
      <w:pPr>
        <w:autoSpaceDE w:val="0"/>
        <w:autoSpaceDN w:val="0"/>
        <w:spacing w:after="0" w:line="240" w:lineRule="auto"/>
        <w:jc w:val="center"/>
        <w:rPr>
          <w:rFonts w:ascii="Arial" w:eastAsia="Helvetica-Light" w:hAnsi="Helvetica-Light" w:cs="Times New Roman"/>
          <w:b/>
          <w:color w:val="000000"/>
          <w:kern w:val="0"/>
          <w:sz w:val="28"/>
          <w:szCs w:val="28"/>
          <w:lang w:eastAsia="en-GB"/>
          <w14:ligatures w14:val="none"/>
        </w:rPr>
      </w:pPr>
      <w:r>
        <w:rPr>
          <w:rFonts w:ascii="Arial" w:eastAsia="Helvetica-Light" w:hAnsi="Helvetica-Light" w:cs="Times New Roman"/>
          <w:b/>
          <w:color w:val="000000"/>
          <w:kern w:val="0"/>
          <w:sz w:val="28"/>
          <w:szCs w:val="28"/>
          <w:lang w:eastAsia="en-GB"/>
          <w14:ligatures w14:val="none"/>
        </w:rPr>
        <w:t>September 2024</w:t>
      </w:r>
      <w:r w:rsidRPr="0028497B">
        <w:rPr>
          <w:rFonts w:ascii="Arial" w:eastAsia="Helvetica-Light" w:hAnsi="Helvetica-Light" w:cs="Times New Roman"/>
          <w:b/>
          <w:color w:val="000000"/>
          <w:kern w:val="0"/>
          <w:sz w:val="28"/>
          <w:szCs w:val="28"/>
          <w:lang w:eastAsia="en-GB"/>
          <w14:ligatures w14:val="none"/>
        </w:rPr>
        <w:t xml:space="preserve"> </w:t>
      </w:r>
    </w:p>
    <w:p w14:paraId="36D5CE66" w14:textId="77777777" w:rsidR="00AF154B" w:rsidRDefault="00AF154B" w:rsidP="00B81A90">
      <w:pPr>
        <w:autoSpaceDE w:val="0"/>
        <w:autoSpaceDN w:val="0"/>
        <w:spacing w:after="0" w:line="240" w:lineRule="auto"/>
        <w:jc w:val="center"/>
        <w:rPr>
          <w:rFonts w:ascii="Arial" w:eastAsia="Helvetica-Light" w:hAnsi="Helvetica-Light" w:cs="Times New Roman"/>
          <w:b/>
          <w:color w:val="000000"/>
          <w:kern w:val="0"/>
          <w:sz w:val="28"/>
          <w:szCs w:val="28"/>
          <w:lang w:eastAsia="en-GB"/>
          <w14:ligatures w14:val="none"/>
        </w:rPr>
      </w:pPr>
    </w:p>
    <w:p w14:paraId="6C330F94" w14:textId="37810829" w:rsidR="00AF154B" w:rsidRPr="00A7326C" w:rsidRDefault="00D45E44" w:rsidP="00B81A90">
      <w:pPr>
        <w:autoSpaceDE w:val="0"/>
        <w:autoSpaceDN w:val="0"/>
        <w:spacing w:after="0" w:line="240" w:lineRule="auto"/>
        <w:jc w:val="center"/>
        <w:rPr>
          <w:rFonts w:ascii="Arial" w:eastAsia="Helvetica-Light" w:hAnsi="Helvetica-Light" w:cs="Times New Roman"/>
          <w:bCs/>
          <w:color w:val="000000"/>
          <w:kern w:val="0"/>
          <w:sz w:val="24"/>
          <w:szCs w:val="24"/>
          <w:lang w:eastAsia="en-GB"/>
          <w14:ligatures w14:val="none"/>
        </w:rPr>
      </w:pPr>
      <w:r>
        <w:rPr>
          <w:rFonts w:ascii="Arial" w:eastAsia="Helvetica-Light" w:hAnsi="Helvetica-Light" w:cs="Times New Roman"/>
          <w:b/>
          <w:color w:val="000000"/>
          <w:kern w:val="0"/>
          <w:sz w:val="28"/>
          <w:szCs w:val="28"/>
          <w:lang w:eastAsia="en-GB"/>
          <w14:ligatures w14:val="none"/>
        </w:rPr>
        <w:t xml:space="preserve"> </w:t>
      </w:r>
      <w:r w:rsidR="00AF154B" w:rsidRPr="00A7326C">
        <w:rPr>
          <w:rFonts w:ascii="Arial" w:eastAsia="Helvetica-Light" w:hAnsi="Helvetica-Light" w:cs="Times New Roman"/>
          <w:bCs/>
          <w:color w:val="000000"/>
          <w:kern w:val="0"/>
          <w:sz w:val="24"/>
          <w:szCs w:val="24"/>
          <w:lang w:eastAsia="en-GB"/>
          <w14:ligatures w14:val="none"/>
        </w:rPr>
        <w:t>Next review due: September 2025</w:t>
      </w:r>
    </w:p>
    <w:p w14:paraId="637EB8EE" w14:textId="77777777" w:rsidR="0028497B" w:rsidRPr="0028497B" w:rsidRDefault="0028497B" w:rsidP="0028497B">
      <w:pPr>
        <w:autoSpaceDE w:val="0"/>
        <w:autoSpaceDN w:val="0"/>
        <w:spacing w:after="0" w:line="240" w:lineRule="auto"/>
        <w:jc w:val="both"/>
        <w:rPr>
          <w:rFonts w:ascii="Arial" w:eastAsia="Helvetica-Light" w:hAnsi="Helvetica-Light" w:cs="Times New Roman"/>
          <w:color w:val="000000"/>
          <w:kern w:val="0"/>
          <w:sz w:val="24"/>
          <w:szCs w:val="24"/>
          <w:lang w:eastAsia="en-GB"/>
          <w14:ligatures w14:val="none"/>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28497B" w:rsidRPr="0028497B" w14:paraId="289C2908" w14:textId="77777777" w:rsidTr="00642449">
        <w:tc>
          <w:tcPr>
            <w:tcW w:w="9016" w:type="dxa"/>
          </w:tcPr>
          <w:p w14:paraId="30E4B9AA" w14:textId="51B36E85" w:rsidR="0028497B" w:rsidRDefault="0028497B" w:rsidP="00494202">
            <w:pPr>
              <w:autoSpaceDE w:val="0"/>
              <w:autoSpaceDN w:val="0"/>
              <w:jc w:val="center"/>
              <w:rPr>
                <w:rFonts w:ascii="Arial" w:eastAsia="Helvetica-Light" w:hAnsi="Helvetica-Light"/>
                <w:b/>
                <w:color w:val="000000"/>
                <w:sz w:val="24"/>
                <w:szCs w:val="24"/>
              </w:rPr>
            </w:pPr>
            <w:r w:rsidRPr="0028497B">
              <w:rPr>
                <w:rFonts w:ascii="Arial" w:eastAsia="Helvetica-Light" w:hAnsi="Helvetica-Light"/>
                <w:b/>
                <w:color w:val="000000"/>
                <w:sz w:val="24"/>
                <w:szCs w:val="24"/>
              </w:rPr>
              <w:t>Name of the Special Educational Needs/Disabilities Coordinator:</w:t>
            </w:r>
          </w:p>
          <w:p w14:paraId="0712D00E" w14:textId="77777777" w:rsidR="0028497B" w:rsidRPr="0028497B" w:rsidRDefault="0028497B" w:rsidP="00494202">
            <w:pPr>
              <w:autoSpaceDE w:val="0"/>
              <w:autoSpaceDN w:val="0"/>
              <w:jc w:val="center"/>
              <w:rPr>
                <w:rFonts w:ascii="Arial" w:eastAsia="Helvetica-Light" w:hAnsi="Helvetica-Light"/>
                <w:b/>
                <w:color w:val="000000"/>
                <w:sz w:val="24"/>
                <w:szCs w:val="24"/>
              </w:rPr>
            </w:pPr>
          </w:p>
          <w:p w14:paraId="24F9F863" w14:textId="370A89A4" w:rsidR="0028497B" w:rsidRPr="00494202" w:rsidRDefault="0028497B" w:rsidP="00494202">
            <w:pPr>
              <w:autoSpaceDE w:val="0"/>
              <w:autoSpaceDN w:val="0"/>
              <w:jc w:val="center"/>
              <w:rPr>
                <w:rFonts w:ascii="Arial" w:eastAsia="Helvetica-Light" w:hAnsi="Helvetica-Light"/>
                <w:bCs/>
                <w:color w:val="000000"/>
                <w:sz w:val="24"/>
                <w:szCs w:val="24"/>
              </w:rPr>
            </w:pPr>
            <w:r w:rsidRPr="00494202">
              <w:rPr>
                <w:rFonts w:ascii="Arial" w:eastAsia="Helvetica-Light" w:hAnsi="Helvetica-Light"/>
                <w:bCs/>
                <w:color w:val="000000"/>
                <w:sz w:val="24"/>
                <w:szCs w:val="24"/>
              </w:rPr>
              <w:t>Gemma Montgomery</w:t>
            </w:r>
            <w:r w:rsidR="00DB27AF">
              <w:rPr>
                <w:rFonts w:ascii="Arial" w:eastAsia="Helvetica-Light" w:hAnsi="Helvetica-Light"/>
                <w:bCs/>
                <w:color w:val="000000"/>
                <w:sz w:val="24"/>
                <w:szCs w:val="24"/>
              </w:rPr>
              <w:t xml:space="preserve"> &amp; Georgia Marquez Espada</w:t>
            </w:r>
          </w:p>
          <w:p w14:paraId="24BAAD6E" w14:textId="77777777" w:rsidR="0028497B" w:rsidRPr="0028497B" w:rsidRDefault="0028497B" w:rsidP="00494202">
            <w:pPr>
              <w:autoSpaceDE w:val="0"/>
              <w:autoSpaceDN w:val="0"/>
              <w:jc w:val="center"/>
              <w:rPr>
                <w:rFonts w:ascii="Arial" w:eastAsia="Helvetica-Light" w:hAnsi="Helvetica-Light"/>
                <w:color w:val="000000"/>
                <w:sz w:val="24"/>
                <w:szCs w:val="24"/>
              </w:rPr>
            </w:pPr>
          </w:p>
        </w:tc>
      </w:tr>
      <w:tr w:rsidR="0028497B" w:rsidRPr="0028497B" w14:paraId="08FA4426" w14:textId="77777777" w:rsidTr="00642449">
        <w:tc>
          <w:tcPr>
            <w:tcW w:w="9016" w:type="dxa"/>
          </w:tcPr>
          <w:p w14:paraId="09DEEA1B" w14:textId="77777777" w:rsidR="0028497B" w:rsidRPr="0028497B" w:rsidRDefault="0028497B" w:rsidP="00494202">
            <w:pPr>
              <w:autoSpaceDE w:val="0"/>
              <w:autoSpaceDN w:val="0"/>
              <w:jc w:val="center"/>
              <w:rPr>
                <w:rFonts w:ascii="Arial" w:eastAsia="Helvetica-Light" w:hAnsi="Helvetica-Light"/>
                <w:b/>
                <w:color w:val="000000"/>
                <w:sz w:val="24"/>
                <w:szCs w:val="24"/>
              </w:rPr>
            </w:pPr>
            <w:r w:rsidRPr="0028497B">
              <w:rPr>
                <w:rFonts w:ascii="Arial" w:eastAsia="Helvetica-Light" w:hAnsi="Helvetica-Light"/>
                <w:b/>
                <w:color w:val="000000"/>
                <w:sz w:val="24"/>
                <w:szCs w:val="24"/>
              </w:rPr>
              <w:t>Contact details:</w:t>
            </w:r>
          </w:p>
          <w:p w14:paraId="6212930D" w14:textId="7735C036" w:rsidR="0028497B" w:rsidRDefault="0028497B" w:rsidP="00494202">
            <w:pPr>
              <w:autoSpaceDE w:val="0"/>
              <w:autoSpaceDN w:val="0"/>
              <w:jc w:val="center"/>
              <w:rPr>
                <w:rFonts w:ascii="Arial" w:eastAsia="Helvetica-Light" w:hAnsi="Helvetica-Light"/>
                <w:color w:val="000000"/>
                <w:sz w:val="24"/>
                <w:szCs w:val="24"/>
              </w:rPr>
            </w:pPr>
          </w:p>
          <w:p w14:paraId="1B16A655" w14:textId="5289CF87" w:rsidR="0028497B" w:rsidRDefault="00D77207" w:rsidP="00494202">
            <w:pPr>
              <w:autoSpaceDE w:val="0"/>
              <w:autoSpaceDN w:val="0"/>
              <w:jc w:val="center"/>
              <w:rPr>
                <w:rFonts w:ascii="Arial" w:eastAsia="Helvetica-Light" w:hAnsi="Helvetica-Light"/>
                <w:color w:val="000000"/>
                <w:sz w:val="24"/>
                <w:szCs w:val="24"/>
              </w:rPr>
            </w:pPr>
            <w:hyperlink r:id="rId7" w:history="1">
              <w:r w:rsidRPr="004036BC">
                <w:rPr>
                  <w:rStyle w:val="Hyperlink"/>
                  <w:rFonts w:ascii="Arial" w:eastAsia="Helvetica-Light" w:hAnsi="Helvetica-Light"/>
                  <w:sz w:val="24"/>
                  <w:szCs w:val="24"/>
                </w:rPr>
                <w:t>gemmam@wickselmhouse.com</w:t>
              </w:r>
            </w:hyperlink>
          </w:p>
          <w:p w14:paraId="1F4332C9" w14:textId="5BD203DC" w:rsidR="00D77207" w:rsidRPr="0028497B" w:rsidRDefault="00D77207" w:rsidP="00494202">
            <w:pPr>
              <w:autoSpaceDE w:val="0"/>
              <w:autoSpaceDN w:val="0"/>
              <w:jc w:val="center"/>
              <w:rPr>
                <w:rFonts w:ascii="Arial" w:eastAsia="Helvetica-Light" w:hAnsi="Helvetica-Light"/>
                <w:color w:val="000000"/>
                <w:sz w:val="24"/>
                <w:szCs w:val="24"/>
              </w:rPr>
            </w:pPr>
            <w:hyperlink r:id="rId8" w:history="1">
              <w:r w:rsidRPr="004036BC">
                <w:rPr>
                  <w:rStyle w:val="Hyperlink"/>
                  <w:rFonts w:ascii="Arial" w:eastAsia="Helvetica-Light" w:hAnsi="Helvetica-Light"/>
                  <w:sz w:val="24"/>
                  <w:szCs w:val="24"/>
                </w:rPr>
                <w:t>georgiab@wickselmhouse.com</w:t>
              </w:r>
            </w:hyperlink>
            <w:r>
              <w:rPr>
                <w:rFonts w:ascii="Arial" w:eastAsia="Helvetica-Light" w:hAnsi="Helvetica-Light"/>
                <w:color w:val="000000"/>
                <w:sz w:val="24"/>
                <w:szCs w:val="24"/>
              </w:rPr>
              <w:t xml:space="preserve"> </w:t>
            </w:r>
          </w:p>
          <w:p w14:paraId="3DE5B4FF" w14:textId="77777777" w:rsidR="0028497B" w:rsidRPr="0028497B" w:rsidRDefault="0028497B" w:rsidP="00494202">
            <w:pPr>
              <w:autoSpaceDE w:val="0"/>
              <w:autoSpaceDN w:val="0"/>
              <w:jc w:val="center"/>
              <w:rPr>
                <w:rFonts w:ascii="Arial" w:eastAsia="Helvetica-Light" w:hAnsi="Helvetica-Light"/>
                <w:color w:val="000000"/>
                <w:sz w:val="24"/>
                <w:szCs w:val="24"/>
              </w:rPr>
            </w:pPr>
          </w:p>
          <w:p w14:paraId="305D5E60" w14:textId="77777777" w:rsidR="0028497B" w:rsidRPr="0028497B" w:rsidRDefault="0028497B" w:rsidP="00494202">
            <w:pPr>
              <w:autoSpaceDE w:val="0"/>
              <w:autoSpaceDN w:val="0"/>
              <w:jc w:val="center"/>
              <w:rPr>
                <w:rFonts w:ascii="Arial" w:eastAsia="Helvetica-Light" w:hAnsi="Helvetica-Light"/>
                <w:color w:val="000000"/>
                <w:sz w:val="24"/>
                <w:szCs w:val="24"/>
              </w:rPr>
            </w:pPr>
          </w:p>
        </w:tc>
      </w:tr>
    </w:tbl>
    <w:p w14:paraId="04150CEC" w14:textId="77777777" w:rsidR="0028497B" w:rsidRPr="0028497B" w:rsidRDefault="0028497B" w:rsidP="0028497B">
      <w:pPr>
        <w:autoSpaceDE w:val="0"/>
        <w:autoSpaceDN w:val="0"/>
        <w:spacing w:after="0" w:line="240" w:lineRule="auto"/>
        <w:jc w:val="both"/>
        <w:rPr>
          <w:rFonts w:ascii="Arial" w:eastAsia="Helvetica-Light" w:hAnsi="Helvetica-Light" w:cs="Times New Roman"/>
          <w:color w:val="000000"/>
          <w:kern w:val="0"/>
          <w:sz w:val="24"/>
          <w:szCs w:val="24"/>
          <w:lang w:eastAsia="en-GB"/>
          <w14:ligatures w14:val="none"/>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28497B" w:rsidRPr="0028497B" w14:paraId="4F654E72" w14:textId="77777777" w:rsidTr="0028497B">
        <w:tc>
          <w:tcPr>
            <w:tcW w:w="9016" w:type="dxa"/>
            <w:shd w:val="clear" w:color="000000" w:fill="FDE9D9"/>
          </w:tcPr>
          <w:p w14:paraId="369D662B" w14:textId="20389B42" w:rsidR="0028497B" w:rsidRPr="0028497B" w:rsidRDefault="0028497B" w:rsidP="0028497B">
            <w:pPr>
              <w:autoSpaceDE w:val="0"/>
              <w:autoSpaceDN w:val="0"/>
              <w:spacing w:before="120" w:after="120"/>
              <w:jc w:val="both"/>
              <w:rPr>
                <w:rFonts w:ascii="Arial" w:eastAsia="Helvetica-Light" w:hAnsi="Helvetica-Light"/>
                <w:color w:val="000000"/>
                <w:sz w:val="24"/>
                <w:szCs w:val="24"/>
              </w:rPr>
            </w:pPr>
            <w:r w:rsidRPr="0028497B">
              <w:rPr>
                <w:rFonts w:ascii="Arial" w:eastAsia="Helvetica-Light" w:hAnsi="Helvetica-Light"/>
                <w:b/>
                <w:color w:val="000000"/>
                <w:sz w:val="24"/>
                <w:szCs w:val="24"/>
              </w:rPr>
              <w:t>The kinds of SEND we provide for.</w:t>
            </w:r>
          </w:p>
        </w:tc>
      </w:tr>
      <w:tr w:rsidR="0028497B" w:rsidRPr="0028497B" w14:paraId="14AA24E9" w14:textId="77777777" w:rsidTr="00642449">
        <w:tc>
          <w:tcPr>
            <w:tcW w:w="9016" w:type="dxa"/>
          </w:tcPr>
          <w:p w14:paraId="071BD921" w14:textId="77777777" w:rsidR="004265B5" w:rsidRDefault="004265B5" w:rsidP="0028497B">
            <w:pPr>
              <w:autoSpaceDE w:val="0"/>
              <w:autoSpaceDN w:val="0"/>
              <w:jc w:val="both"/>
              <w:rPr>
                <w:rFonts w:ascii="Arial" w:eastAsia="Helvetica-Light" w:hAnsi="Helvetica-Light"/>
                <w:color w:val="000000"/>
              </w:rPr>
            </w:pPr>
          </w:p>
          <w:p w14:paraId="5BB3C8A6" w14:textId="0BA51893" w:rsidR="0028497B" w:rsidRDefault="0028497B" w:rsidP="0028497B">
            <w:pPr>
              <w:autoSpaceDE w:val="0"/>
              <w:autoSpaceDN w:val="0"/>
              <w:jc w:val="both"/>
              <w:rPr>
                <w:rFonts w:ascii="Arial" w:eastAsia="Helvetica-Light" w:hAnsi="Helvetica-Light"/>
                <w:color w:val="000000"/>
              </w:rPr>
            </w:pPr>
            <w:r>
              <w:rPr>
                <w:rFonts w:ascii="Arial" w:eastAsia="Helvetica-Light" w:hAnsi="Helvetica-Light"/>
                <w:color w:val="000000"/>
              </w:rPr>
              <w:t>Wickselm House is a part time</w:t>
            </w:r>
            <w:r w:rsidR="004265B5">
              <w:rPr>
                <w:rFonts w:ascii="Arial" w:eastAsia="Helvetica-Light" w:hAnsi="Helvetica-Light"/>
                <w:color w:val="000000"/>
              </w:rPr>
              <w:t>, therapeutic</w:t>
            </w:r>
            <w:r>
              <w:rPr>
                <w:rFonts w:ascii="Arial" w:eastAsia="Helvetica-Light" w:hAnsi="Helvetica-Light"/>
                <w:color w:val="000000"/>
              </w:rPr>
              <w:t xml:space="preserve"> Alternative Provision.</w:t>
            </w:r>
          </w:p>
          <w:p w14:paraId="73835097" w14:textId="77777777" w:rsidR="0028497B" w:rsidRDefault="0028497B" w:rsidP="0028497B">
            <w:pPr>
              <w:autoSpaceDE w:val="0"/>
              <w:autoSpaceDN w:val="0"/>
              <w:jc w:val="both"/>
              <w:rPr>
                <w:rFonts w:ascii="Arial" w:eastAsia="Helvetica-Light" w:hAnsi="Helvetica-Light"/>
                <w:color w:val="000000"/>
              </w:rPr>
            </w:pPr>
          </w:p>
          <w:p w14:paraId="528699AE" w14:textId="77777777" w:rsidR="0028497B" w:rsidRDefault="0028497B" w:rsidP="0028497B">
            <w:pPr>
              <w:autoSpaceDE w:val="0"/>
              <w:autoSpaceDN w:val="0"/>
              <w:jc w:val="both"/>
              <w:rPr>
                <w:rFonts w:ascii="Arial" w:eastAsia="Helvetica-Light" w:hAnsi="Helvetica-Light"/>
                <w:color w:val="000000"/>
              </w:rPr>
            </w:pPr>
            <w:r w:rsidRPr="0028497B">
              <w:rPr>
                <w:rFonts w:ascii="Arial" w:eastAsia="Helvetica-Light" w:hAnsi="Helvetica-Light"/>
                <w:color w:val="000000"/>
              </w:rPr>
              <w:t xml:space="preserve">Currently we support children with the following needs:  </w:t>
            </w:r>
          </w:p>
          <w:p w14:paraId="35E6B89F" w14:textId="77777777" w:rsidR="0028497B" w:rsidRPr="0028497B" w:rsidRDefault="0028497B" w:rsidP="0028497B">
            <w:pPr>
              <w:autoSpaceDE w:val="0"/>
              <w:autoSpaceDN w:val="0"/>
              <w:jc w:val="both"/>
              <w:rPr>
                <w:rFonts w:ascii="Arial" w:eastAsia="Helvetica-Light" w:hAnsi="Helvetica-Light"/>
                <w:color w:val="000000"/>
              </w:rPr>
            </w:pPr>
          </w:p>
          <w:p w14:paraId="10C28054" w14:textId="5B03B690" w:rsidR="0028497B" w:rsidRPr="008C0D74" w:rsidRDefault="0028497B" w:rsidP="008C0D74">
            <w:pPr>
              <w:pStyle w:val="ListParagraph"/>
              <w:numPr>
                <w:ilvl w:val="0"/>
                <w:numId w:val="11"/>
              </w:numPr>
              <w:autoSpaceDE w:val="0"/>
              <w:autoSpaceDN w:val="0"/>
              <w:jc w:val="both"/>
              <w:rPr>
                <w:rFonts w:ascii="Arial" w:eastAsia="Helvetica-Light" w:hAnsi="Helvetica-Light"/>
                <w:color w:val="000000"/>
              </w:rPr>
            </w:pPr>
            <w:r w:rsidRPr="008C0D74">
              <w:rPr>
                <w:rFonts w:ascii="Arial" w:eastAsia="Helvetica-Light" w:hAnsi="Helvetica-Light"/>
                <w:color w:val="000000"/>
              </w:rPr>
              <w:t xml:space="preserve">Moderate Learning Difficulties  </w:t>
            </w:r>
          </w:p>
          <w:p w14:paraId="10C1E15F" w14:textId="262AEF15" w:rsidR="0028497B" w:rsidRPr="008C0D74" w:rsidRDefault="0028497B" w:rsidP="008C0D74">
            <w:pPr>
              <w:pStyle w:val="ListParagraph"/>
              <w:numPr>
                <w:ilvl w:val="0"/>
                <w:numId w:val="11"/>
              </w:numPr>
              <w:autoSpaceDE w:val="0"/>
              <w:autoSpaceDN w:val="0"/>
              <w:jc w:val="both"/>
              <w:rPr>
                <w:rFonts w:ascii="Arial" w:eastAsia="Helvetica-Light" w:hAnsi="Helvetica-Light"/>
                <w:color w:val="000000"/>
              </w:rPr>
            </w:pPr>
            <w:r w:rsidRPr="008C0D74">
              <w:rPr>
                <w:rFonts w:ascii="Arial" w:eastAsia="Helvetica-Light" w:hAnsi="Helvetica-Light"/>
                <w:color w:val="000000"/>
              </w:rPr>
              <w:t xml:space="preserve">Communication and Interaction Difficulties  </w:t>
            </w:r>
          </w:p>
          <w:p w14:paraId="78EFBE98" w14:textId="752DD653" w:rsidR="0028497B" w:rsidRPr="008C0D74" w:rsidRDefault="0028497B" w:rsidP="008C0D74">
            <w:pPr>
              <w:pStyle w:val="ListParagraph"/>
              <w:numPr>
                <w:ilvl w:val="0"/>
                <w:numId w:val="11"/>
              </w:numPr>
              <w:autoSpaceDE w:val="0"/>
              <w:autoSpaceDN w:val="0"/>
              <w:jc w:val="both"/>
              <w:rPr>
                <w:rFonts w:ascii="Arial" w:eastAsia="Helvetica-Light" w:hAnsi="Helvetica-Light"/>
                <w:color w:val="000000"/>
              </w:rPr>
            </w:pPr>
            <w:r w:rsidRPr="008C0D74">
              <w:rPr>
                <w:rFonts w:ascii="Arial" w:eastAsia="Helvetica-Light" w:hAnsi="Helvetica-Light"/>
                <w:color w:val="000000"/>
              </w:rPr>
              <w:t xml:space="preserve">Social, Emotional and Mental Health difficulties  </w:t>
            </w:r>
          </w:p>
          <w:p w14:paraId="79205CE5" w14:textId="05C31392" w:rsidR="0028497B" w:rsidRPr="008C0D74" w:rsidRDefault="0028497B" w:rsidP="008C0D74">
            <w:pPr>
              <w:pStyle w:val="ListParagraph"/>
              <w:numPr>
                <w:ilvl w:val="0"/>
                <w:numId w:val="11"/>
              </w:numPr>
              <w:autoSpaceDE w:val="0"/>
              <w:autoSpaceDN w:val="0"/>
              <w:jc w:val="both"/>
              <w:rPr>
                <w:rFonts w:ascii="Arial" w:eastAsia="Helvetica-Light" w:hAnsi="Helvetica-Light"/>
                <w:color w:val="000000"/>
              </w:rPr>
            </w:pPr>
            <w:r w:rsidRPr="008C0D74">
              <w:rPr>
                <w:rFonts w:ascii="Arial" w:eastAsia="Helvetica-Light" w:hAnsi="Helvetica-Light"/>
                <w:color w:val="000000"/>
              </w:rPr>
              <w:t>Autistic Spectrum Disorder and Asperger</w:t>
            </w:r>
            <w:r w:rsidRPr="008C0D74">
              <w:rPr>
                <w:rFonts w:ascii="Arial" w:eastAsia="Helvetica-Light" w:hAnsi="Helvetica-Light"/>
                <w:color w:val="000000"/>
              </w:rPr>
              <w:t>’</w:t>
            </w:r>
            <w:r w:rsidRPr="008C0D74">
              <w:rPr>
                <w:rFonts w:ascii="Arial" w:eastAsia="Helvetica-Light" w:hAnsi="Helvetica-Light"/>
                <w:color w:val="000000"/>
              </w:rPr>
              <w:t xml:space="preserve">s Syndrome  </w:t>
            </w:r>
          </w:p>
          <w:p w14:paraId="6998C40F" w14:textId="7E2D9BC3" w:rsidR="0028497B" w:rsidRPr="008C0D74" w:rsidRDefault="0028497B" w:rsidP="008C0D74">
            <w:pPr>
              <w:pStyle w:val="ListParagraph"/>
              <w:numPr>
                <w:ilvl w:val="0"/>
                <w:numId w:val="11"/>
              </w:numPr>
              <w:autoSpaceDE w:val="0"/>
              <w:autoSpaceDN w:val="0"/>
              <w:jc w:val="both"/>
              <w:rPr>
                <w:rFonts w:ascii="Arial" w:eastAsia="Helvetica-Light" w:hAnsi="Helvetica-Light"/>
                <w:color w:val="000000"/>
              </w:rPr>
            </w:pPr>
            <w:r w:rsidRPr="008C0D74">
              <w:rPr>
                <w:rFonts w:ascii="Arial" w:eastAsia="Helvetica-Light" w:hAnsi="Helvetica-Light"/>
                <w:color w:val="000000"/>
              </w:rPr>
              <w:t xml:space="preserve">Specific Learning Difficulties  </w:t>
            </w:r>
          </w:p>
          <w:p w14:paraId="117E4753" w14:textId="0243D8B4" w:rsidR="0028497B" w:rsidRPr="008C0D74" w:rsidRDefault="0028497B" w:rsidP="008C0D74">
            <w:pPr>
              <w:pStyle w:val="ListParagraph"/>
              <w:numPr>
                <w:ilvl w:val="0"/>
                <w:numId w:val="11"/>
              </w:numPr>
              <w:autoSpaceDE w:val="0"/>
              <w:autoSpaceDN w:val="0"/>
              <w:jc w:val="both"/>
              <w:rPr>
                <w:rFonts w:ascii="Arial" w:eastAsia="Helvetica-Light" w:hAnsi="Helvetica-Light"/>
                <w:color w:val="000000"/>
              </w:rPr>
            </w:pPr>
            <w:r w:rsidRPr="008C0D74">
              <w:rPr>
                <w:rFonts w:ascii="Arial" w:eastAsia="Helvetica-Light" w:hAnsi="Helvetica-Light"/>
                <w:color w:val="000000"/>
              </w:rPr>
              <w:t xml:space="preserve">Physical and Medical needs  </w:t>
            </w:r>
          </w:p>
          <w:p w14:paraId="0843884D" w14:textId="77777777" w:rsidR="0028497B" w:rsidRDefault="0028497B" w:rsidP="0028497B">
            <w:pPr>
              <w:autoSpaceDE w:val="0"/>
              <w:autoSpaceDN w:val="0"/>
              <w:jc w:val="both"/>
              <w:rPr>
                <w:rFonts w:ascii="Arial" w:eastAsia="Helvetica-Light" w:hAnsi="Helvetica-Light"/>
                <w:color w:val="000000"/>
              </w:rPr>
            </w:pPr>
          </w:p>
          <w:p w14:paraId="0D7DA1A9" w14:textId="77777777" w:rsidR="0028497B" w:rsidRDefault="0028497B" w:rsidP="0028497B">
            <w:pPr>
              <w:autoSpaceDE w:val="0"/>
              <w:autoSpaceDN w:val="0"/>
              <w:jc w:val="both"/>
              <w:rPr>
                <w:rFonts w:ascii="Arial" w:eastAsia="Helvetica-Light" w:hAnsi="Helvetica-Light"/>
                <w:color w:val="000000"/>
              </w:rPr>
            </w:pPr>
            <w:r>
              <w:rPr>
                <w:rFonts w:ascii="Arial" w:eastAsia="Helvetica-Light" w:hAnsi="Helvetica-Light"/>
                <w:color w:val="000000"/>
              </w:rPr>
              <w:t>Please also refer to our SEND Policy and our Equalities &amp; Inclusion Policy.</w:t>
            </w:r>
          </w:p>
          <w:p w14:paraId="216AAE36" w14:textId="7A91A1A6" w:rsidR="0098320C" w:rsidRPr="0028497B" w:rsidRDefault="0098320C" w:rsidP="0028497B">
            <w:pPr>
              <w:autoSpaceDE w:val="0"/>
              <w:autoSpaceDN w:val="0"/>
              <w:jc w:val="both"/>
              <w:rPr>
                <w:rFonts w:ascii="Arial" w:eastAsia="Helvetica-Light" w:hAnsi="Helvetica-Light"/>
                <w:color w:val="000000"/>
                <w:sz w:val="24"/>
                <w:szCs w:val="24"/>
              </w:rPr>
            </w:pPr>
          </w:p>
        </w:tc>
      </w:tr>
    </w:tbl>
    <w:p w14:paraId="5E56C992" w14:textId="77777777" w:rsidR="0028497B" w:rsidRPr="0028497B" w:rsidRDefault="0028497B" w:rsidP="0028497B">
      <w:pPr>
        <w:autoSpaceDE w:val="0"/>
        <w:autoSpaceDN w:val="0"/>
        <w:spacing w:after="0" w:line="240" w:lineRule="auto"/>
        <w:jc w:val="both"/>
        <w:rPr>
          <w:rFonts w:ascii="Arial" w:eastAsia="Helvetica-Light" w:hAnsi="Helvetica-Light" w:cs="Times New Roman"/>
          <w:color w:val="000000"/>
          <w:kern w:val="0"/>
          <w:sz w:val="24"/>
          <w:szCs w:val="24"/>
          <w:lang w:eastAsia="en-GB"/>
          <w14:ligatures w14:val="none"/>
        </w:rPr>
      </w:pPr>
    </w:p>
    <w:p w14:paraId="427FD874" w14:textId="77777777" w:rsidR="0028497B" w:rsidRPr="0028497B" w:rsidRDefault="0028497B" w:rsidP="0028497B">
      <w:pPr>
        <w:autoSpaceDE w:val="0"/>
        <w:autoSpaceDN w:val="0"/>
        <w:spacing w:after="0" w:line="240" w:lineRule="auto"/>
        <w:jc w:val="both"/>
        <w:rPr>
          <w:rFonts w:ascii="Arial" w:eastAsia="Helvetica-Light" w:hAnsi="Helvetica-Light" w:cs="Times New Roman"/>
          <w:color w:val="000000"/>
          <w:kern w:val="0"/>
          <w:sz w:val="24"/>
          <w:szCs w:val="24"/>
          <w:lang w:eastAsia="en-GB"/>
          <w14:ligatures w14:val="none"/>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28497B" w:rsidRPr="0028497B" w14:paraId="34E1FDAC" w14:textId="77777777" w:rsidTr="0028497B">
        <w:tc>
          <w:tcPr>
            <w:tcW w:w="9016" w:type="dxa"/>
            <w:shd w:val="clear" w:color="000000" w:fill="FDE9D9"/>
          </w:tcPr>
          <w:p w14:paraId="3D9FC1FE" w14:textId="38632115" w:rsidR="0028497B" w:rsidRPr="0028497B" w:rsidRDefault="0028497B" w:rsidP="0028497B">
            <w:pPr>
              <w:autoSpaceDE w:val="0"/>
              <w:autoSpaceDN w:val="0"/>
              <w:spacing w:before="120" w:after="120"/>
              <w:jc w:val="both"/>
              <w:rPr>
                <w:rFonts w:ascii="Arial" w:eastAsia="Helvetica-Light" w:hAnsi="Helvetica-Light"/>
                <w:b/>
                <w:color w:val="000000"/>
                <w:sz w:val="24"/>
                <w:szCs w:val="24"/>
              </w:rPr>
            </w:pPr>
            <w:r w:rsidRPr="0028497B">
              <w:rPr>
                <w:rFonts w:ascii="Arial" w:eastAsia="Helvetica-Light" w:hAnsi="Helvetica-Light"/>
                <w:b/>
                <w:color w:val="000000"/>
                <w:sz w:val="24"/>
                <w:szCs w:val="24"/>
              </w:rPr>
              <w:t>How does the s</w:t>
            </w:r>
            <w:r w:rsidR="00C10857">
              <w:rPr>
                <w:rFonts w:ascii="Arial" w:eastAsia="Helvetica-Light" w:hAnsi="Helvetica-Light"/>
                <w:b/>
                <w:color w:val="000000"/>
                <w:sz w:val="24"/>
                <w:szCs w:val="24"/>
              </w:rPr>
              <w:t>etting</w:t>
            </w:r>
            <w:r w:rsidRPr="0028497B">
              <w:rPr>
                <w:rFonts w:ascii="Arial" w:eastAsia="Helvetica-Light" w:hAnsi="Helvetica-Light"/>
                <w:b/>
                <w:color w:val="000000"/>
                <w:sz w:val="24"/>
                <w:szCs w:val="24"/>
              </w:rPr>
              <w:t xml:space="preserve"> know if children/young people need extra help and what should I do if I think my child/young person has special educational needs?</w:t>
            </w:r>
          </w:p>
        </w:tc>
      </w:tr>
      <w:tr w:rsidR="0028497B" w:rsidRPr="0028497B" w14:paraId="3587B69E" w14:textId="77777777" w:rsidTr="00642449">
        <w:tc>
          <w:tcPr>
            <w:tcW w:w="9016" w:type="dxa"/>
          </w:tcPr>
          <w:p w14:paraId="5CCD8580" w14:textId="4A97C966" w:rsidR="0028497B" w:rsidRPr="0035617E" w:rsidRDefault="0028497B" w:rsidP="0028497B">
            <w:pPr>
              <w:autoSpaceDE w:val="0"/>
              <w:autoSpaceDN w:val="0"/>
              <w:spacing w:before="240" w:after="240"/>
              <w:jc w:val="both"/>
              <w:rPr>
                <w:rFonts w:ascii="Arial" w:eastAsia="Helvetica-Light" w:hAnsi="Helvetica-Light"/>
                <w:b/>
                <w:bCs/>
                <w:color w:val="000000"/>
              </w:rPr>
            </w:pPr>
            <w:r w:rsidRPr="0035617E">
              <w:rPr>
                <w:rFonts w:ascii="Arial" w:eastAsia="Helvetica-Light" w:hAnsi="Helvetica-Light"/>
                <w:b/>
                <w:bCs/>
                <w:color w:val="000000"/>
              </w:rPr>
              <w:t>Ho</w:t>
            </w:r>
            <w:r w:rsidR="00C3257F">
              <w:rPr>
                <w:rFonts w:ascii="Arial" w:eastAsia="Helvetica-Light" w:hAnsi="Helvetica-Light"/>
                <w:b/>
                <w:bCs/>
                <w:color w:val="000000"/>
              </w:rPr>
              <w:t>w</w:t>
            </w:r>
            <w:r w:rsidRPr="0035617E">
              <w:rPr>
                <w:rFonts w:ascii="Arial" w:eastAsia="Helvetica-Light" w:hAnsi="Helvetica-Light"/>
                <w:b/>
                <w:bCs/>
                <w:color w:val="000000"/>
              </w:rPr>
              <w:t xml:space="preserve"> </w:t>
            </w:r>
            <w:r w:rsidR="00153B4D" w:rsidRPr="0035617E">
              <w:rPr>
                <w:rFonts w:ascii="Arial" w:eastAsia="Helvetica-Light" w:hAnsi="Helvetica-Light"/>
                <w:b/>
                <w:bCs/>
                <w:color w:val="000000"/>
              </w:rPr>
              <w:t>we</w:t>
            </w:r>
            <w:r w:rsidRPr="0035617E">
              <w:rPr>
                <w:rFonts w:ascii="Arial" w:eastAsia="Helvetica-Light" w:hAnsi="Helvetica-Light"/>
                <w:b/>
                <w:bCs/>
                <w:color w:val="000000"/>
              </w:rPr>
              <w:t xml:space="preserve"> identify children/young people with special educational needs and disabilities (SEND)</w:t>
            </w:r>
          </w:p>
          <w:p w14:paraId="4848CE1D" w14:textId="7D3D8B45" w:rsidR="00153B4D" w:rsidRPr="0028497B" w:rsidRDefault="00153B4D" w:rsidP="0028497B">
            <w:pPr>
              <w:autoSpaceDE w:val="0"/>
              <w:autoSpaceDN w:val="0"/>
              <w:spacing w:before="240" w:after="240"/>
              <w:jc w:val="both"/>
              <w:rPr>
                <w:rFonts w:ascii="Arial" w:eastAsia="Helvetica-Light" w:hAnsi="Helvetica-Light"/>
                <w:color w:val="000000"/>
              </w:rPr>
            </w:pPr>
            <w:r w:rsidRPr="00153B4D">
              <w:rPr>
                <w:rFonts w:ascii="Arial" w:eastAsia="Helvetica-Light" w:hAnsi="Helvetica-Light"/>
                <w:color w:val="000000"/>
              </w:rPr>
              <w:lastRenderedPageBreak/>
              <w:t>When children have already been identified with SEND before they attend our s</w:t>
            </w:r>
            <w:r>
              <w:rPr>
                <w:rFonts w:ascii="Arial" w:eastAsia="Helvetica-Light" w:hAnsi="Helvetica-Light"/>
                <w:color w:val="000000"/>
              </w:rPr>
              <w:t>etting</w:t>
            </w:r>
            <w:r w:rsidRPr="00153B4D">
              <w:rPr>
                <w:rFonts w:ascii="Arial" w:eastAsia="Helvetica-Light" w:hAnsi="Helvetica-Light"/>
                <w:color w:val="000000"/>
              </w:rPr>
              <w:t xml:space="preserve">, we liaise with </w:t>
            </w:r>
            <w:r>
              <w:rPr>
                <w:rFonts w:ascii="Arial" w:eastAsia="Helvetica-Light" w:hAnsi="Helvetica-Light"/>
                <w:color w:val="000000"/>
              </w:rPr>
              <w:t xml:space="preserve">schools, parents &amp; carers and other professionals who know the child to get a holistic picture of their </w:t>
            </w:r>
            <w:r w:rsidR="0098320C">
              <w:rPr>
                <w:rFonts w:ascii="Arial" w:eastAsia="Helvetica-Light" w:hAnsi="Helvetica-Light"/>
                <w:color w:val="000000"/>
              </w:rPr>
              <w:t>SEND</w:t>
            </w:r>
            <w:r>
              <w:rPr>
                <w:rFonts w:ascii="Arial" w:eastAsia="Helvetica-Light" w:hAnsi="Helvetica-Light"/>
                <w:color w:val="000000"/>
              </w:rPr>
              <w:t>.</w:t>
            </w:r>
          </w:p>
          <w:p w14:paraId="4C151D44" w14:textId="2EE5ED86" w:rsidR="005D27B5" w:rsidRPr="005D27B5" w:rsidRDefault="00AE708F" w:rsidP="005D27B5">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Our experienced staff and teachers are attuned to spot when a child may be struggling to access learning due to</w:t>
            </w:r>
            <w:r w:rsidR="00F95100">
              <w:rPr>
                <w:rFonts w:ascii="Arial" w:eastAsia="Helvetica-Light" w:hAnsi="Helvetica-Light"/>
                <w:color w:val="000000"/>
              </w:rPr>
              <w:t xml:space="preserve"> underlying SEN needs. If this is the case</w:t>
            </w:r>
            <w:r w:rsidR="00260B3A">
              <w:rPr>
                <w:rFonts w:ascii="Arial" w:eastAsia="Helvetica-Light" w:hAnsi="Helvetica-Light"/>
                <w:color w:val="000000"/>
              </w:rPr>
              <w:t>,</w:t>
            </w:r>
            <w:r w:rsidR="00F95100">
              <w:rPr>
                <w:rFonts w:ascii="Arial" w:eastAsia="Helvetica-Light" w:hAnsi="Helvetica-Light"/>
                <w:color w:val="000000"/>
              </w:rPr>
              <w:t xml:space="preserve"> parents are consulted and if necessary, outside professionals</w:t>
            </w:r>
            <w:r w:rsidR="00FF4117">
              <w:rPr>
                <w:rFonts w:ascii="Arial" w:eastAsia="Helvetica-Light" w:hAnsi="Helvetica-Light"/>
                <w:color w:val="000000"/>
              </w:rPr>
              <w:t xml:space="preserve"> are sought to offer advice</w:t>
            </w:r>
            <w:r w:rsidR="007E14AF">
              <w:rPr>
                <w:rFonts w:ascii="Arial" w:eastAsia="Helvetica-Light" w:hAnsi="Helvetica-Light"/>
                <w:color w:val="000000"/>
              </w:rPr>
              <w:t>, assessment</w:t>
            </w:r>
            <w:r w:rsidR="00FF4117">
              <w:rPr>
                <w:rFonts w:ascii="Arial" w:eastAsia="Helvetica-Light" w:hAnsi="Helvetica-Light"/>
                <w:color w:val="000000"/>
              </w:rPr>
              <w:t xml:space="preserve"> and further support.</w:t>
            </w:r>
            <w:r w:rsidR="005D27B5">
              <w:t xml:space="preserve"> </w:t>
            </w:r>
            <w:r w:rsidR="005D27B5">
              <w:rPr>
                <w:rFonts w:ascii="Arial" w:eastAsia="Helvetica-Light" w:hAnsi="Helvetica-Light"/>
                <w:color w:val="000000"/>
              </w:rPr>
              <w:t>T</w:t>
            </w:r>
            <w:r w:rsidR="005D27B5" w:rsidRPr="005D27B5">
              <w:rPr>
                <w:rFonts w:ascii="Arial" w:eastAsia="Helvetica-Light" w:hAnsi="Helvetica-Light"/>
                <w:color w:val="000000"/>
              </w:rPr>
              <w:t xml:space="preserve">he SENDCo may ask for specialist advice from outside agencies such as:  </w:t>
            </w:r>
          </w:p>
          <w:p w14:paraId="61109CD5" w14:textId="111C5ED5" w:rsidR="005D27B5" w:rsidRPr="007A5E21" w:rsidRDefault="005D27B5" w:rsidP="007A5E21">
            <w:pPr>
              <w:pStyle w:val="ListParagraph"/>
              <w:numPr>
                <w:ilvl w:val="0"/>
                <w:numId w:val="9"/>
              </w:numPr>
              <w:autoSpaceDE w:val="0"/>
              <w:autoSpaceDN w:val="0"/>
              <w:spacing w:after="240"/>
              <w:jc w:val="both"/>
              <w:rPr>
                <w:rFonts w:ascii="Arial" w:eastAsia="Helvetica-Light" w:hAnsi="Helvetica-Light"/>
                <w:color w:val="000000"/>
              </w:rPr>
            </w:pPr>
            <w:r w:rsidRPr="007A5E21">
              <w:rPr>
                <w:rFonts w:ascii="Arial" w:eastAsia="Helvetica-Light" w:hAnsi="Helvetica-Light"/>
                <w:color w:val="000000"/>
              </w:rPr>
              <w:t xml:space="preserve">Educational </w:t>
            </w:r>
            <w:r w:rsidR="00F40B48" w:rsidRPr="007A5E21">
              <w:rPr>
                <w:rFonts w:ascii="Arial" w:eastAsia="Helvetica-Light" w:hAnsi="Helvetica-Light"/>
                <w:color w:val="000000"/>
              </w:rPr>
              <w:t>P</w:t>
            </w:r>
            <w:r w:rsidRPr="007A5E21">
              <w:rPr>
                <w:rFonts w:ascii="Arial" w:eastAsia="Helvetica-Light" w:hAnsi="Helvetica-Light"/>
                <w:color w:val="000000"/>
              </w:rPr>
              <w:t>sychologist</w:t>
            </w:r>
            <w:r w:rsidR="00F40B48" w:rsidRPr="007A5E21">
              <w:rPr>
                <w:rFonts w:ascii="Arial" w:eastAsia="Helvetica-Light" w:hAnsi="Helvetica-Light"/>
                <w:color w:val="000000"/>
              </w:rPr>
              <w:t>s</w:t>
            </w:r>
            <w:r w:rsidRPr="007A5E21">
              <w:rPr>
                <w:rFonts w:ascii="Arial" w:eastAsia="Helvetica-Light" w:hAnsi="Helvetica-Light"/>
                <w:color w:val="000000"/>
              </w:rPr>
              <w:t xml:space="preserve"> </w:t>
            </w:r>
          </w:p>
          <w:p w14:paraId="555D7D21" w14:textId="32F7F745" w:rsidR="005D27B5" w:rsidRPr="007A5E21" w:rsidRDefault="005D27B5" w:rsidP="007A5E21">
            <w:pPr>
              <w:pStyle w:val="ListParagraph"/>
              <w:numPr>
                <w:ilvl w:val="0"/>
                <w:numId w:val="9"/>
              </w:numPr>
              <w:autoSpaceDE w:val="0"/>
              <w:autoSpaceDN w:val="0"/>
              <w:spacing w:after="240"/>
              <w:jc w:val="both"/>
              <w:rPr>
                <w:rFonts w:ascii="Arial" w:eastAsia="Helvetica-Light" w:hAnsi="Helvetica-Light"/>
                <w:color w:val="000000"/>
              </w:rPr>
            </w:pPr>
            <w:r w:rsidRPr="007A5E21">
              <w:rPr>
                <w:rFonts w:ascii="Arial" w:eastAsia="Helvetica-Light" w:hAnsi="Helvetica-Light"/>
                <w:color w:val="000000"/>
              </w:rPr>
              <w:t xml:space="preserve">Advisory Teaching Service  </w:t>
            </w:r>
          </w:p>
          <w:p w14:paraId="7E964E73" w14:textId="6A0017C5" w:rsidR="005D27B5" w:rsidRPr="007A5E21" w:rsidRDefault="005D27B5" w:rsidP="007A5E21">
            <w:pPr>
              <w:pStyle w:val="ListParagraph"/>
              <w:numPr>
                <w:ilvl w:val="0"/>
                <w:numId w:val="9"/>
              </w:numPr>
              <w:autoSpaceDE w:val="0"/>
              <w:autoSpaceDN w:val="0"/>
              <w:spacing w:after="240"/>
              <w:jc w:val="both"/>
              <w:rPr>
                <w:rFonts w:ascii="Arial" w:eastAsia="Helvetica-Light" w:hAnsi="Helvetica-Light"/>
                <w:color w:val="000000"/>
              </w:rPr>
            </w:pPr>
            <w:r w:rsidRPr="007A5E21">
              <w:rPr>
                <w:rFonts w:ascii="Arial" w:eastAsia="Helvetica-Light" w:hAnsi="Helvetica-Light"/>
                <w:color w:val="000000"/>
              </w:rPr>
              <w:t>Occupational Therapist</w:t>
            </w:r>
            <w:r w:rsidR="00F40B48" w:rsidRPr="007A5E21">
              <w:rPr>
                <w:rFonts w:ascii="Arial" w:eastAsia="Helvetica-Light" w:hAnsi="Helvetica-Light"/>
                <w:color w:val="000000"/>
              </w:rPr>
              <w:t>s</w:t>
            </w:r>
          </w:p>
          <w:p w14:paraId="7F0201EE" w14:textId="490B1D9C" w:rsidR="005D27B5" w:rsidRPr="007A5E21" w:rsidRDefault="005D27B5" w:rsidP="007A5E21">
            <w:pPr>
              <w:pStyle w:val="ListParagraph"/>
              <w:numPr>
                <w:ilvl w:val="0"/>
                <w:numId w:val="9"/>
              </w:numPr>
              <w:autoSpaceDE w:val="0"/>
              <w:autoSpaceDN w:val="0"/>
              <w:spacing w:after="240"/>
              <w:jc w:val="both"/>
              <w:rPr>
                <w:rFonts w:ascii="Arial" w:eastAsia="Helvetica-Light" w:hAnsi="Helvetica-Light"/>
                <w:color w:val="000000"/>
              </w:rPr>
            </w:pPr>
            <w:r w:rsidRPr="007A5E21">
              <w:rPr>
                <w:rFonts w:ascii="Arial" w:eastAsia="Helvetica-Light" w:hAnsi="Helvetica-Light"/>
                <w:color w:val="000000"/>
              </w:rPr>
              <w:t>Speech and Language Therapist</w:t>
            </w:r>
            <w:r w:rsidR="00F40B48" w:rsidRPr="007A5E21">
              <w:rPr>
                <w:rFonts w:ascii="Arial" w:eastAsia="Helvetica-Light" w:hAnsi="Helvetica-Light"/>
                <w:color w:val="000000"/>
              </w:rPr>
              <w:t>s</w:t>
            </w:r>
            <w:r w:rsidRPr="007A5E21">
              <w:rPr>
                <w:rFonts w:ascii="Arial" w:eastAsia="Helvetica-Light" w:hAnsi="Helvetica-Light"/>
                <w:color w:val="000000"/>
              </w:rPr>
              <w:t xml:space="preserve"> </w:t>
            </w:r>
          </w:p>
          <w:p w14:paraId="0B110917" w14:textId="334A7E1F" w:rsidR="005D27B5" w:rsidRPr="007A5E21" w:rsidRDefault="005D27B5" w:rsidP="007A5E21">
            <w:pPr>
              <w:pStyle w:val="ListParagraph"/>
              <w:numPr>
                <w:ilvl w:val="0"/>
                <w:numId w:val="9"/>
              </w:numPr>
              <w:autoSpaceDE w:val="0"/>
              <w:autoSpaceDN w:val="0"/>
              <w:spacing w:after="240"/>
              <w:jc w:val="both"/>
              <w:rPr>
                <w:rFonts w:ascii="Arial" w:eastAsia="Helvetica-Light" w:hAnsi="Helvetica-Light"/>
                <w:color w:val="000000"/>
              </w:rPr>
            </w:pPr>
            <w:r w:rsidRPr="007A5E21">
              <w:rPr>
                <w:rFonts w:ascii="Arial" w:eastAsia="Helvetica-Light" w:hAnsi="Helvetica-Light"/>
                <w:color w:val="000000"/>
              </w:rPr>
              <w:t xml:space="preserve">Social Services  </w:t>
            </w:r>
          </w:p>
          <w:p w14:paraId="3A3FD01A" w14:textId="20B32247" w:rsidR="00FF4117" w:rsidRPr="007A5E21" w:rsidRDefault="005D27B5" w:rsidP="007A5E21">
            <w:pPr>
              <w:pStyle w:val="ListParagraph"/>
              <w:numPr>
                <w:ilvl w:val="0"/>
                <w:numId w:val="9"/>
              </w:numPr>
              <w:autoSpaceDE w:val="0"/>
              <w:autoSpaceDN w:val="0"/>
              <w:spacing w:after="240"/>
              <w:jc w:val="both"/>
              <w:rPr>
                <w:rFonts w:ascii="Arial" w:eastAsia="Helvetica-Light" w:hAnsi="Helvetica-Light"/>
                <w:color w:val="000000"/>
              </w:rPr>
            </w:pPr>
            <w:r w:rsidRPr="007A5E21">
              <w:rPr>
                <w:rFonts w:ascii="Arial" w:eastAsia="Helvetica-Light" w:hAnsi="Helvetica-Light"/>
                <w:color w:val="000000"/>
              </w:rPr>
              <w:t>Consultant Paediatrician</w:t>
            </w:r>
            <w:r w:rsidR="00F40B48" w:rsidRPr="007A5E21">
              <w:rPr>
                <w:rFonts w:ascii="Arial" w:eastAsia="Helvetica-Light" w:hAnsi="Helvetica-Light"/>
                <w:color w:val="000000"/>
              </w:rPr>
              <w:t>s</w:t>
            </w:r>
            <w:r w:rsidRPr="007A5E21">
              <w:rPr>
                <w:rFonts w:ascii="Arial" w:eastAsia="Helvetica-Light" w:hAnsi="Helvetica-Light"/>
                <w:color w:val="000000"/>
              </w:rPr>
              <w:t xml:space="preserve">  </w:t>
            </w:r>
          </w:p>
          <w:p w14:paraId="38B314E9" w14:textId="07111BBE" w:rsidR="007E14AF" w:rsidRPr="00681344" w:rsidRDefault="00681344" w:rsidP="0028497B">
            <w:pPr>
              <w:autoSpaceDE w:val="0"/>
              <w:autoSpaceDN w:val="0"/>
              <w:spacing w:before="240" w:after="240"/>
              <w:jc w:val="both"/>
              <w:rPr>
                <w:rFonts w:ascii="Arial" w:eastAsia="Helvetica-Light" w:hAnsi="Helvetica-Light"/>
                <w:b/>
                <w:bCs/>
                <w:color w:val="000000"/>
              </w:rPr>
            </w:pPr>
            <w:r w:rsidRPr="00681344">
              <w:rPr>
                <w:rFonts w:ascii="Arial" w:eastAsia="Helvetica-Light" w:hAnsi="Helvetica-Light"/>
                <w:b/>
                <w:bCs/>
                <w:color w:val="000000"/>
              </w:rPr>
              <w:t>How we monitor progress</w:t>
            </w:r>
          </w:p>
          <w:p w14:paraId="71C40C5B" w14:textId="4988B7E3" w:rsidR="00681344" w:rsidRDefault="00FF4117" w:rsidP="0028497B">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 xml:space="preserve">We use an online monitoring and assessment tool </w:t>
            </w:r>
            <w:r w:rsidR="00C507C2">
              <w:rPr>
                <w:rFonts w:ascii="Arial" w:eastAsia="Helvetica-Light" w:hAnsi="Helvetica-Light"/>
                <w:color w:val="000000"/>
              </w:rPr>
              <w:t xml:space="preserve">to track progress and highlight areas which require further investigation. </w:t>
            </w:r>
            <w:r w:rsidR="001A081A">
              <w:rPr>
                <w:rFonts w:ascii="Arial" w:eastAsia="Helvetica-Light" w:hAnsi="Helvetica-Light"/>
                <w:color w:val="000000"/>
              </w:rPr>
              <w:t xml:space="preserve">Some children may </w:t>
            </w:r>
            <w:r w:rsidR="00C507C2">
              <w:rPr>
                <w:rFonts w:ascii="Arial" w:eastAsia="Helvetica-Light" w:hAnsi="Helvetica-Light"/>
                <w:color w:val="000000"/>
              </w:rPr>
              <w:t xml:space="preserve">come to our setting with an EHCP in place which we will </w:t>
            </w:r>
            <w:r w:rsidR="006456D2">
              <w:rPr>
                <w:rFonts w:ascii="Arial" w:eastAsia="Helvetica-Light" w:hAnsi="Helvetica-Light"/>
                <w:color w:val="000000"/>
              </w:rPr>
              <w:t xml:space="preserve">familiarise ourselves with and tailor our support </w:t>
            </w:r>
            <w:proofErr w:type="gramStart"/>
            <w:r w:rsidR="006456D2">
              <w:rPr>
                <w:rFonts w:ascii="Arial" w:eastAsia="Helvetica-Light" w:hAnsi="Helvetica-Light"/>
                <w:color w:val="000000"/>
              </w:rPr>
              <w:t>in order to</w:t>
            </w:r>
            <w:proofErr w:type="gramEnd"/>
            <w:r w:rsidR="006456D2">
              <w:rPr>
                <w:rFonts w:ascii="Arial" w:eastAsia="Helvetica-Light" w:hAnsi="Helvetica-Light"/>
                <w:color w:val="000000"/>
              </w:rPr>
              <w:t xml:space="preserve"> </w:t>
            </w:r>
            <w:r w:rsidR="00346610">
              <w:rPr>
                <w:rFonts w:ascii="Arial" w:eastAsia="Helvetica-Light" w:hAnsi="Helvetica-Light"/>
                <w:color w:val="000000"/>
              </w:rPr>
              <w:t>assist</w:t>
            </w:r>
            <w:r w:rsidR="006456D2">
              <w:rPr>
                <w:rFonts w:ascii="Arial" w:eastAsia="Helvetica-Light" w:hAnsi="Helvetica-Light"/>
                <w:color w:val="000000"/>
              </w:rPr>
              <w:t xml:space="preserve"> the young person</w:t>
            </w:r>
            <w:r w:rsidR="00346610">
              <w:rPr>
                <w:rFonts w:ascii="Arial" w:eastAsia="Helvetica-Light" w:hAnsi="Helvetica-Light"/>
                <w:color w:val="000000"/>
              </w:rPr>
              <w:t xml:space="preserve"> in</w:t>
            </w:r>
            <w:r w:rsidR="0028497B" w:rsidRPr="0028497B">
              <w:rPr>
                <w:rFonts w:ascii="Arial" w:eastAsia="Helvetica-Light" w:hAnsi="Helvetica-Light"/>
                <w:color w:val="000000"/>
              </w:rPr>
              <w:t xml:space="preserve"> </w:t>
            </w:r>
            <w:r w:rsidR="006456D2">
              <w:rPr>
                <w:rFonts w:ascii="Arial" w:eastAsia="Helvetica-Light" w:hAnsi="Helvetica-Light"/>
                <w:color w:val="000000"/>
              </w:rPr>
              <w:t>work</w:t>
            </w:r>
            <w:r w:rsidR="00346610">
              <w:rPr>
                <w:rFonts w:ascii="Arial" w:eastAsia="Helvetica-Light" w:hAnsi="Helvetica-Light"/>
                <w:color w:val="000000"/>
              </w:rPr>
              <w:t>ing</w:t>
            </w:r>
            <w:r w:rsidR="006456D2">
              <w:rPr>
                <w:rFonts w:ascii="Arial" w:eastAsia="Helvetica-Light" w:hAnsi="Helvetica-Light"/>
                <w:color w:val="000000"/>
              </w:rPr>
              <w:t xml:space="preserve"> towards the</w:t>
            </w:r>
            <w:r w:rsidR="00074115">
              <w:rPr>
                <w:rFonts w:ascii="Arial" w:eastAsia="Helvetica-Light" w:hAnsi="Helvetica-Light"/>
                <w:color w:val="000000"/>
              </w:rPr>
              <w:t>ir</w:t>
            </w:r>
            <w:r w:rsidR="006456D2">
              <w:rPr>
                <w:rFonts w:ascii="Arial" w:eastAsia="Helvetica-Light" w:hAnsi="Helvetica-Light"/>
                <w:color w:val="000000"/>
              </w:rPr>
              <w:t xml:space="preserve"> EHCP outcomes. EHCP outcomes are broken down into smaller</w:t>
            </w:r>
            <w:r w:rsidR="0080539B">
              <w:rPr>
                <w:rFonts w:ascii="Arial" w:eastAsia="Helvetica-Light" w:hAnsi="Helvetica-Light"/>
                <w:color w:val="000000"/>
              </w:rPr>
              <w:t>,</w:t>
            </w:r>
            <w:r w:rsidR="006456D2">
              <w:rPr>
                <w:rFonts w:ascii="Arial" w:eastAsia="Helvetica-Light" w:hAnsi="Helvetica-Light"/>
                <w:color w:val="000000"/>
              </w:rPr>
              <w:t xml:space="preserve"> </w:t>
            </w:r>
            <w:r w:rsidR="00074115">
              <w:rPr>
                <w:rFonts w:ascii="Arial" w:eastAsia="Helvetica-Light" w:hAnsi="Helvetica-Light"/>
                <w:color w:val="000000"/>
              </w:rPr>
              <w:t>short-term</w:t>
            </w:r>
            <w:r w:rsidR="006456D2">
              <w:rPr>
                <w:rFonts w:ascii="Arial" w:eastAsia="Helvetica-Light" w:hAnsi="Helvetica-Light"/>
                <w:color w:val="000000"/>
              </w:rPr>
              <w:t xml:space="preserve"> outcomes </w:t>
            </w:r>
            <w:r w:rsidR="00563D03">
              <w:rPr>
                <w:rFonts w:ascii="Arial" w:eastAsia="Helvetica-Light" w:hAnsi="Helvetica-Light"/>
                <w:color w:val="000000"/>
              </w:rPr>
              <w:t>and written into individual children</w:t>
            </w:r>
            <w:r w:rsidR="00563D03">
              <w:rPr>
                <w:rFonts w:ascii="Arial" w:eastAsia="Helvetica-Light" w:hAnsi="Helvetica-Light"/>
                <w:color w:val="000000"/>
              </w:rPr>
              <w:t>’</w:t>
            </w:r>
            <w:r w:rsidR="00563D03">
              <w:rPr>
                <w:rFonts w:ascii="Arial" w:eastAsia="Helvetica-Light" w:hAnsi="Helvetica-Light"/>
                <w:color w:val="000000"/>
              </w:rPr>
              <w:t xml:space="preserve">s Provision Plans. Provision Plans are reviewed </w:t>
            </w:r>
            <w:r w:rsidR="00074115">
              <w:rPr>
                <w:rFonts w:ascii="Arial" w:eastAsia="Helvetica-Light" w:hAnsi="Helvetica-Light"/>
                <w:color w:val="000000"/>
              </w:rPr>
              <w:t xml:space="preserve">at least </w:t>
            </w:r>
            <w:r w:rsidR="00563D03">
              <w:rPr>
                <w:rFonts w:ascii="Arial" w:eastAsia="Helvetica-Light" w:hAnsi="Helvetica-Light"/>
                <w:color w:val="000000"/>
              </w:rPr>
              <w:t xml:space="preserve">every 3 </w:t>
            </w:r>
            <w:proofErr w:type="gramStart"/>
            <w:r w:rsidR="00563D03">
              <w:rPr>
                <w:rFonts w:ascii="Arial" w:eastAsia="Helvetica-Light" w:hAnsi="Helvetica-Light"/>
                <w:color w:val="000000"/>
              </w:rPr>
              <w:t>months</w:t>
            </w:r>
            <w:proofErr w:type="gramEnd"/>
            <w:r w:rsidR="00CC7D23">
              <w:rPr>
                <w:rFonts w:ascii="Arial" w:eastAsia="Helvetica-Light" w:hAnsi="Helvetica-Light"/>
                <w:color w:val="000000"/>
              </w:rPr>
              <w:t xml:space="preserve"> and we assist in reviewing EHCP</w:t>
            </w:r>
            <w:r w:rsidR="00CC7D23">
              <w:rPr>
                <w:rFonts w:ascii="Arial" w:eastAsia="Helvetica-Light" w:hAnsi="Helvetica-Light"/>
                <w:color w:val="000000"/>
              </w:rPr>
              <w:t>’</w:t>
            </w:r>
            <w:r w:rsidR="00CC7D23">
              <w:rPr>
                <w:rFonts w:ascii="Arial" w:eastAsia="Helvetica-Light" w:hAnsi="Helvetica-Light"/>
                <w:color w:val="000000"/>
              </w:rPr>
              <w:t>s</w:t>
            </w:r>
            <w:r w:rsidR="00992953">
              <w:rPr>
                <w:rFonts w:ascii="Arial" w:eastAsia="Helvetica-Light" w:hAnsi="Helvetica-Light"/>
                <w:color w:val="000000"/>
              </w:rPr>
              <w:t xml:space="preserve"> with parents / carers and professionals</w:t>
            </w:r>
            <w:r w:rsidR="00CC7D23">
              <w:rPr>
                <w:rFonts w:ascii="Arial" w:eastAsia="Helvetica-Light" w:hAnsi="Helvetica-Light"/>
                <w:color w:val="000000"/>
              </w:rPr>
              <w:t xml:space="preserve"> at </w:t>
            </w:r>
            <w:r w:rsidR="00992953">
              <w:rPr>
                <w:rFonts w:ascii="Arial" w:eastAsia="Helvetica-Light" w:hAnsi="Helvetica-Light"/>
                <w:color w:val="000000"/>
              </w:rPr>
              <w:t>A</w:t>
            </w:r>
            <w:r w:rsidR="00CC7D23">
              <w:rPr>
                <w:rFonts w:ascii="Arial" w:eastAsia="Helvetica-Light" w:hAnsi="Helvetica-Light"/>
                <w:color w:val="000000"/>
              </w:rPr>
              <w:t xml:space="preserve">nnual </w:t>
            </w:r>
            <w:r w:rsidR="00992953">
              <w:rPr>
                <w:rFonts w:ascii="Arial" w:eastAsia="Helvetica-Light" w:hAnsi="Helvetica-Light"/>
                <w:color w:val="000000"/>
              </w:rPr>
              <w:t>R</w:t>
            </w:r>
            <w:r w:rsidR="00CC7D23">
              <w:rPr>
                <w:rFonts w:ascii="Arial" w:eastAsia="Helvetica-Light" w:hAnsi="Helvetica-Light"/>
                <w:color w:val="000000"/>
              </w:rPr>
              <w:t>eviews</w:t>
            </w:r>
            <w:r w:rsidR="003D4C85">
              <w:rPr>
                <w:rFonts w:ascii="Arial" w:eastAsia="Helvetica-Light" w:hAnsi="Helvetica-Light"/>
                <w:color w:val="000000"/>
              </w:rPr>
              <w:t xml:space="preserve"> and on an ongoing basis</w:t>
            </w:r>
            <w:r w:rsidR="00CC7D23">
              <w:rPr>
                <w:rFonts w:ascii="Arial" w:eastAsia="Helvetica-Light" w:hAnsi="Helvetica-Light"/>
                <w:color w:val="000000"/>
              </w:rPr>
              <w:t>.</w:t>
            </w:r>
          </w:p>
          <w:p w14:paraId="679ACEE1" w14:textId="21B36256" w:rsidR="00681344" w:rsidRPr="00681344" w:rsidRDefault="00681344" w:rsidP="0028497B">
            <w:pPr>
              <w:autoSpaceDE w:val="0"/>
              <w:autoSpaceDN w:val="0"/>
              <w:spacing w:before="240" w:after="240"/>
              <w:jc w:val="both"/>
              <w:rPr>
                <w:rFonts w:ascii="Arial" w:eastAsia="Helvetica-Light" w:hAnsi="Helvetica-Light"/>
                <w:b/>
                <w:bCs/>
                <w:color w:val="000000"/>
              </w:rPr>
            </w:pPr>
            <w:r w:rsidRPr="00681344">
              <w:rPr>
                <w:rFonts w:ascii="Arial" w:eastAsia="Helvetica-Light" w:hAnsi="Helvetica-Light"/>
                <w:b/>
                <w:bCs/>
                <w:color w:val="000000"/>
              </w:rPr>
              <w:t>Role and Responsibilities</w:t>
            </w:r>
          </w:p>
          <w:p w14:paraId="74F70CC7" w14:textId="642751C9" w:rsidR="00F81A79" w:rsidRDefault="00786112" w:rsidP="001853B1">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T</w:t>
            </w:r>
            <w:r w:rsidR="0028497B" w:rsidRPr="0028497B">
              <w:rPr>
                <w:rFonts w:ascii="Arial" w:eastAsia="Helvetica-Light" w:hAnsi="Helvetica-Light"/>
                <w:color w:val="000000"/>
              </w:rPr>
              <w:t xml:space="preserve">he role of the </w:t>
            </w:r>
            <w:r w:rsidR="009C1735">
              <w:rPr>
                <w:rFonts w:ascii="Arial" w:eastAsia="Helvetica-Light" w:hAnsi="Helvetica-Light"/>
                <w:color w:val="000000"/>
              </w:rPr>
              <w:t>Lead</w:t>
            </w:r>
            <w:r w:rsidR="0028497B" w:rsidRPr="0028497B">
              <w:rPr>
                <w:rFonts w:ascii="Arial" w:eastAsia="Helvetica-Light" w:hAnsi="Helvetica-Light"/>
                <w:color w:val="000000"/>
              </w:rPr>
              <w:t xml:space="preserve"> Teacher</w:t>
            </w:r>
            <w:r w:rsidR="009C1735">
              <w:rPr>
                <w:rFonts w:ascii="Arial" w:eastAsia="Helvetica-Light" w:hAnsi="Helvetica-Light"/>
                <w:color w:val="000000"/>
              </w:rPr>
              <w:t xml:space="preserve"> </w:t>
            </w:r>
            <w:r w:rsidR="00681344">
              <w:rPr>
                <w:rFonts w:ascii="Arial" w:eastAsia="Helvetica-Light" w:hAnsi="Helvetica-Light"/>
                <w:color w:val="000000"/>
              </w:rPr>
              <w:t>is</w:t>
            </w:r>
            <w:r w:rsidR="009C1735">
              <w:rPr>
                <w:rFonts w:ascii="Arial" w:eastAsia="Helvetica-Light" w:hAnsi="Helvetica-Light"/>
                <w:color w:val="000000"/>
              </w:rPr>
              <w:t xml:space="preserve"> to deliver quality first teaching and </w:t>
            </w:r>
            <w:r w:rsidR="00A7508C">
              <w:rPr>
                <w:rFonts w:ascii="Arial" w:eastAsia="Helvetica-Light" w:hAnsi="Helvetica-Light"/>
                <w:color w:val="000000"/>
              </w:rPr>
              <w:t>plan bespoke curriculums with each child</w:t>
            </w:r>
            <w:r w:rsidR="00A7508C">
              <w:rPr>
                <w:rFonts w:ascii="Arial" w:eastAsia="Helvetica-Light" w:hAnsi="Helvetica-Light"/>
                <w:color w:val="000000"/>
              </w:rPr>
              <w:t>’</w:t>
            </w:r>
            <w:r w:rsidR="00A7508C">
              <w:rPr>
                <w:rFonts w:ascii="Arial" w:eastAsia="Helvetica-Light" w:hAnsi="Helvetica-Light"/>
                <w:color w:val="000000"/>
              </w:rPr>
              <w:t xml:space="preserve">s needs, </w:t>
            </w:r>
            <w:r w:rsidR="0019441D">
              <w:rPr>
                <w:rFonts w:ascii="Arial" w:eastAsia="Helvetica-Light" w:hAnsi="Helvetica-Light"/>
                <w:color w:val="000000"/>
              </w:rPr>
              <w:t>EHCP</w:t>
            </w:r>
            <w:r w:rsidR="00A7508C">
              <w:rPr>
                <w:rFonts w:ascii="Arial" w:eastAsia="Helvetica-Light" w:hAnsi="Helvetica-Light"/>
                <w:color w:val="000000"/>
              </w:rPr>
              <w:t xml:space="preserve"> outcomes </w:t>
            </w:r>
            <w:r w:rsidR="00F86963">
              <w:rPr>
                <w:rFonts w:ascii="Arial" w:eastAsia="Helvetica-Light" w:hAnsi="Helvetica-Light"/>
                <w:color w:val="000000"/>
              </w:rPr>
              <w:t xml:space="preserve">(if applicable) </w:t>
            </w:r>
            <w:r w:rsidR="00A7508C">
              <w:rPr>
                <w:rFonts w:ascii="Arial" w:eastAsia="Helvetica-Light" w:hAnsi="Helvetica-Light"/>
                <w:color w:val="000000"/>
              </w:rPr>
              <w:t xml:space="preserve">and interests in mind. </w:t>
            </w:r>
          </w:p>
          <w:p w14:paraId="34D2B137" w14:textId="4306BFC0" w:rsidR="001853B1" w:rsidRPr="001853B1" w:rsidRDefault="00A17FFA" w:rsidP="001853B1">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 xml:space="preserve">The role of the </w:t>
            </w:r>
            <w:r w:rsidR="0028497B" w:rsidRPr="0028497B">
              <w:rPr>
                <w:rFonts w:ascii="Arial" w:eastAsia="Helvetica-Light" w:hAnsi="Helvetica-Light"/>
                <w:color w:val="000000"/>
              </w:rPr>
              <w:t>SENCO</w:t>
            </w:r>
            <w:r>
              <w:rPr>
                <w:rFonts w:ascii="Arial" w:eastAsia="Helvetica-Light" w:hAnsi="Helvetica-Light"/>
                <w:color w:val="000000"/>
              </w:rPr>
              <w:t xml:space="preserve"> </w:t>
            </w:r>
            <w:r w:rsidR="001853B1" w:rsidRPr="001853B1">
              <w:rPr>
                <w:rFonts w:ascii="Arial" w:eastAsia="Helvetica-Light" w:hAnsi="Helvetica-Light"/>
                <w:color w:val="000000"/>
              </w:rPr>
              <w:t xml:space="preserve">involves: </w:t>
            </w:r>
          </w:p>
          <w:p w14:paraId="111871B1" w14:textId="77777777" w:rsidR="00F81A79" w:rsidRDefault="001853B1" w:rsidP="001853B1">
            <w:pPr>
              <w:pStyle w:val="ListParagraph"/>
              <w:numPr>
                <w:ilvl w:val="0"/>
                <w:numId w:val="3"/>
              </w:numPr>
              <w:autoSpaceDE w:val="0"/>
              <w:autoSpaceDN w:val="0"/>
              <w:spacing w:before="240" w:after="240"/>
              <w:jc w:val="both"/>
              <w:rPr>
                <w:rFonts w:ascii="Arial" w:eastAsia="Helvetica-Light" w:hAnsi="Helvetica-Light"/>
                <w:color w:val="000000"/>
              </w:rPr>
            </w:pPr>
            <w:r w:rsidRPr="00F81A79">
              <w:rPr>
                <w:rFonts w:ascii="Arial" w:eastAsia="Helvetica-Light" w:hAnsi="Helvetica-Light"/>
                <w:color w:val="000000"/>
              </w:rPr>
              <w:t>ensuring all practitioners in the setting understand their responsibilities to children with SEN</w:t>
            </w:r>
            <w:r w:rsidR="00990A17" w:rsidRPr="00F81A79">
              <w:rPr>
                <w:rFonts w:ascii="Arial" w:eastAsia="Helvetica-Light" w:hAnsi="Helvetica-Light"/>
                <w:color w:val="000000"/>
              </w:rPr>
              <w:t>D</w:t>
            </w:r>
            <w:r w:rsidRPr="00F81A79">
              <w:rPr>
                <w:rFonts w:ascii="Arial" w:eastAsia="Helvetica-Light" w:hAnsi="Helvetica-Light"/>
                <w:color w:val="000000"/>
              </w:rPr>
              <w:t xml:space="preserve"> and </w:t>
            </w:r>
            <w:r w:rsidR="00990A17" w:rsidRPr="00F81A79">
              <w:rPr>
                <w:rFonts w:ascii="Arial" w:eastAsia="Helvetica-Light" w:hAnsi="Helvetica-Light"/>
                <w:color w:val="000000"/>
              </w:rPr>
              <w:t>our</w:t>
            </w:r>
            <w:r w:rsidRPr="00F81A79">
              <w:rPr>
                <w:rFonts w:ascii="Arial" w:eastAsia="Helvetica-Light" w:hAnsi="Helvetica-Light"/>
                <w:color w:val="000000"/>
              </w:rPr>
              <w:t xml:space="preserve"> setting</w:t>
            </w:r>
            <w:r w:rsidRPr="00F81A79">
              <w:rPr>
                <w:rFonts w:ascii="Arial" w:eastAsia="Helvetica-Light" w:hAnsi="Helvetica-Light"/>
                <w:color w:val="000000"/>
              </w:rPr>
              <w:t>’</w:t>
            </w:r>
            <w:r w:rsidRPr="00F81A79">
              <w:rPr>
                <w:rFonts w:ascii="Arial" w:eastAsia="Helvetica-Light" w:hAnsi="Helvetica-Light"/>
                <w:color w:val="000000"/>
              </w:rPr>
              <w:t>s approach to identifying and meeting SEN</w:t>
            </w:r>
            <w:r w:rsidR="00BA7373" w:rsidRPr="00F81A79">
              <w:rPr>
                <w:rFonts w:ascii="Arial" w:eastAsia="Helvetica-Light" w:hAnsi="Helvetica-Light"/>
                <w:color w:val="000000"/>
              </w:rPr>
              <w:t>D.</w:t>
            </w:r>
            <w:r w:rsidRPr="00F81A79">
              <w:rPr>
                <w:rFonts w:ascii="Arial" w:eastAsia="Helvetica-Light" w:hAnsi="Helvetica-Light"/>
                <w:color w:val="000000"/>
              </w:rPr>
              <w:t xml:space="preserve"> </w:t>
            </w:r>
          </w:p>
          <w:p w14:paraId="54A64160" w14:textId="77777777" w:rsidR="008A5CD2" w:rsidRDefault="001853B1" w:rsidP="001853B1">
            <w:pPr>
              <w:pStyle w:val="ListParagraph"/>
              <w:numPr>
                <w:ilvl w:val="0"/>
                <w:numId w:val="3"/>
              </w:numPr>
              <w:autoSpaceDE w:val="0"/>
              <w:autoSpaceDN w:val="0"/>
              <w:spacing w:before="240" w:after="240"/>
              <w:jc w:val="both"/>
              <w:rPr>
                <w:rFonts w:ascii="Arial" w:eastAsia="Helvetica-Light" w:hAnsi="Helvetica-Light"/>
                <w:color w:val="000000"/>
              </w:rPr>
            </w:pPr>
            <w:r w:rsidRPr="00F81A79">
              <w:rPr>
                <w:rFonts w:ascii="Arial" w:eastAsia="Helvetica-Light" w:hAnsi="Helvetica-Light"/>
                <w:color w:val="000000"/>
              </w:rPr>
              <w:t xml:space="preserve">advising and supporting colleagues </w:t>
            </w:r>
          </w:p>
          <w:p w14:paraId="2B8B5895" w14:textId="77777777" w:rsidR="008A5CD2" w:rsidRDefault="001853B1" w:rsidP="001853B1">
            <w:pPr>
              <w:pStyle w:val="ListParagraph"/>
              <w:numPr>
                <w:ilvl w:val="0"/>
                <w:numId w:val="3"/>
              </w:numPr>
              <w:autoSpaceDE w:val="0"/>
              <w:autoSpaceDN w:val="0"/>
              <w:spacing w:before="240" w:after="240"/>
              <w:jc w:val="both"/>
              <w:rPr>
                <w:rFonts w:ascii="Arial" w:eastAsia="Helvetica-Light" w:hAnsi="Helvetica-Light"/>
                <w:color w:val="000000"/>
              </w:rPr>
            </w:pPr>
            <w:r w:rsidRPr="008A5CD2">
              <w:rPr>
                <w:rFonts w:ascii="Arial" w:eastAsia="Helvetica-Light" w:hAnsi="Helvetica-Light"/>
                <w:color w:val="000000"/>
              </w:rPr>
              <w:t>ensuring parents are closely involved throughout and that their insights inform action taken by</w:t>
            </w:r>
            <w:r w:rsidR="00BA7373" w:rsidRPr="008A5CD2">
              <w:rPr>
                <w:rFonts w:ascii="Arial" w:eastAsia="Helvetica-Light" w:hAnsi="Helvetica-Light"/>
                <w:color w:val="000000"/>
              </w:rPr>
              <w:t xml:space="preserve"> our</w:t>
            </w:r>
            <w:r w:rsidRPr="008A5CD2">
              <w:rPr>
                <w:rFonts w:ascii="Arial" w:eastAsia="Helvetica-Light" w:hAnsi="Helvetica-Light"/>
                <w:color w:val="000000"/>
              </w:rPr>
              <w:t xml:space="preserve"> setting </w:t>
            </w:r>
          </w:p>
          <w:p w14:paraId="0D7D8D9F" w14:textId="2CEA1744" w:rsidR="0028497B" w:rsidRPr="008A5CD2" w:rsidRDefault="001853B1" w:rsidP="001853B1">
            <w:pPr>
              <w:pStyle w:val="ListParagraph"/>
              <w:numPr>
                <w:ilvl w:val="0"/>
                <w:numId w:val="3"/>
              </w:numPr>
              <w:autoSpaceDE w:val="0"/>
              <w:autoSpaceDN w:val="0"/>
              <w:spacing w:before="240" w:after="240"/>
              <w:jc w:val="both"/>
              <w:rPr>
                <w:rFonts w:ascii="Arial" w:eastAsia="Helvetica-Light" w:hAnsi="Helvetica-Light"/>
                <w:color w:val="000000"/>
              </w:rPr>
            </w:pPr>
            <w:r w:rsidRPr="008A5CD2">
              <w:rPr>
                <w:rFonts w:ascii="Arial" w:eastAsia="Helvetica-Light" w:hAnsi="Helvetica-Light"/>
                <w:color w:val="000000"/>
              </w:rPr>
              <w:t xml:space="preserve">liaising with professionals or agencies beyond </w:t>
            </w:r>
            <w:r w:rsidR="00BA7373" w:rsidRPr="008A5CD2">
              <w:rPr>
                <w:rFonts w:ascii="Arial" w:eastAsia="Helvetica-Light" w:hAnsi="Helvetica-Light"/>
                <w:color w:val="000000"/>
              </w:rPr>
              <w:t>our</w:t>
            </w:r>
            <w:r w:rsidRPr="008A5CD2">
              <w:rPr>
                <w:rFonts w:ascii="Arial" w:eastAsia="Helvetica-Light" w:hAnsi="Helvetica-Light"/>
                <w:color w:val="000000"/>
              </w:rPr>
              <w:t xml:space="preserve"> setting</w:t>
            </w:r>
          </w:p>
          <w:p w14:paraId="22A13955" w14:textId="62B95176" w:rsidR="00E13A9F" w:rsidRDefault="0028497B" w:rsidP="00E13A9F">
            <w:pPr>
              <w:autoSpaceDE w:val="0"/>
              <w:autoSpaceDN w:val="0"/>
              <w:spacing w:before="240" w:after="240"/>
              <w:jc w:val="both"/>
              <w:rPr>
                <w:rFonts w:ascii="Arial" w:eastAsia="Helvetica-Light" w:hAnsi="Helvetica-Light"/>
                <w:color w:val="000000"/>
              </w:rPr>
            </w:pPr>
            <w:r w:rsidRPr="0028497B">
              <w:rPr>
                <w:rFonts w:ascii="Arial" w:eastAsia="Helvetica-Light" w:hAnsi="Helvetica-Light"/>
                <w:color w:val="000000"/>
              </w:rPr>
              <w:t xml:space="preserve">If a child/young person or their parent/carer thinks they </w:t>
            </w:r>
            <w:r w:rsidR="00777D4A">
              <w:rPr>
                <w:rFonts w:ascii="Arial" w:eastAsia="Helvetica-Light" w:hAnsi="Helvetica-Light"/>
                <w:color w:val="000000"/>
              </w:rPr>
              <w:t xml:space="preserve">may </w:t>
            </w:r>
            <w:r w:rsidRPr="0028497B">
              <w:rPr>
                <w:rFonts w:ascii="Arial" w:eastAsia="Helvetica-Light" w:hAnsi="Helvetica-Light"/>
                <w:color w:val="000000"/>
              </w:rPr>
              <w:t xml:space="preserve">have a special educational need, </w:t>
            </w:r>
            <w:r w:rsidR="00E13A9F">
              <w:rPr>
                <w:rFonts w:ascii="Arial" w:eastAsia="Helvetica-Light" w:hAnsi="Helvetica-Light"/>
                <w:color w:val="000000"/>
              </w:rPr>
              <w:t xml:space="preserve">they should </w:t>
            </w:r>
            <w:r w:rsidR="008A5CD2">
              <w:rPr>
                <w:rFonts w:ascii="Arial" w:eastAsia="Helvetica-Light" w:hAnsi="Helvetica-Light"/>
                <w:color w:val="000000"/>
              </w:rPr>
              <w:t>speak with</w:t>
            </w:r>
            <w:r w:rsidR="00E13A9F">
              <w:rPr>
                <w:rFonts w:ascii="Arial" w:eastAsia="Helvetica-Light" w:hAnsi="Helvetica-Light"/>
                <w:color w:val="000000"/>
              </w:rPr>
              <w:t xml:space="preserve"> their child</w:t>
            </w:r>
            <w:r w:rsidR="00E13A9F">
              <w:rPr>
                <w:rFonts w:ascii="Arial" w:eastAsia="Helvetica-Light" w:hAnsi="Helvetica-Light"/>
                <w:color w:val="000000"/>
              </w:rPr>
              <w:t>’</w:t>
            </w:r>
            <w:r w:rsidR="00E13A9F">
              <w:rPr>
                <w:rFonts w:ascii="Arial" w:eastAsia="Helvetica-Light" w:hAnsi="Helvetica-Light"/>
                <w:color w:val="000000"/>
              </w:rPr>
              <w:t xml:space="preserve">s </w:t>
            </w:r>
            <w:r w:rsidR="008A5CD2">
              <w:rPr>
                <w:rFonts w:ascii="Arial" w:eastAsia="Helvetica-Light" w:hAnsi="Helvetica-Light"/>
                <w:color w:val="000000"/>
              </w:rPr>
              <w:t>L</w:t>
            </w:r>
            <w:r w:rsidR="00E13A9F">
              <w:rPr>
                <w:rFonts w:ascii="Arial" w:eastAsia="Helvetica-Light" w:hAnsi="Helvetica-Light"/>
                <w:color w:val="000000"/>
              </w:rPr>
              <w:t xml:space="preserve">ead </w:t>
            </w:r>
            <w:r w:rsidR="008A5CD2">
              <w:rPr>
                <w:rFonts w:ascii="Arial" w:eastAsia="Helvetica-Light" w:hAnsi="Helvetica-Light"/>
                <w:color w:val="000000"/>
              </w:rPr>
              <w:t>T</w:t>
            </w:r>
            <w:r w:rsidR="00E13A9F">
              <w:rPr>
                <w:rFonts w:ascii="Arial" w:eastAsia="Helvetica-Light" w:hAnsi="Helvetica-Light"/>
                <w:color w:val="000000"/>
              </w:rPr>
              <w:t>eacher and the SENCo</w:t>
            </w:r>
            <w:r w:rsidR="00AA40DC">
              <w:rPr>
                <w:rFonts w:ascii="Arial" w:eastAsia="Helvetica-Light" w:hAnsi="Helvetica-Light"/>
                <w:color w:val="000000"/>
              </w:rPr>
              <w:t>.</w:t>
            </w:r>
          </w:p>
          <w:p w14:paraId="787E1E74" w14:textId="77777777" w:rsidR="00F86963" w:rsidRDefault="00F86963" w:rsidP="002117DE">
            <w:pPr>
              <w:autoSpaceDE w:val="0"/>
              <w:autoSpaceDN w:val="0"/>
              <w:spacing w:before="240" w:after="240"/>
              <w:jc w:val="both"/>
              <w:rPr>
                <w:rFonts w:ascii="Arial" w:eastAsia="Helvetica-Light" w:hAnsi="Arial" w:cs="Arial"/>
                <w:b/>
                <w:bCs/>
                <w:color w:val="000000"/>
              </w:rPr>
            </w:pPr>
          </w:p>
          <w:p w14:paraId="419B5C70" w14:textId="537988B3" w:rsidR="002117DE" w:rsidRPr="000906C4" w:rsidRDefault="00C3257F" w:rsidP="002117DE">
            <w:pPr>
              <w:autoSpaceDE w:val="0"/>
              <w:autoSpaceDN w:val="0"/>
              <w:spacing w:before="240" w:after="240"/>
              <w:jc w:val="both"/>
              <w:rPr>
                <w:rFonts w:ascii="Arial" w:eastAsia="Helvetica-Light" w:hAnsi="Arial" w:cs="Arial"/>
                <w:b/>
                <w:bCs/>
                <w:color w:val="000000"/>
              </w:rPr>
            </w:pPr>
            <w:r>
              <w:rPr>
                <w:rFonts w:ascii="Arial" w:eastAsia="Helvetica-Light" w:hAnsi="Arial" w:cs="Arial"/>
                <w:b/>
                <w:bCs/>
                <w:color w:val="000000"/>
              </w:rPr>
              <w:t>The</w:t>
            </w:r>
            <w:r w:rsidR="002117DE" w:rsidRPr="000906C4">
              <w:rPr>
                <w:rFonts w:ascii="Arial" w:eastAsia="Helvetica-Light" w:hAnsi="Arial" w:cs="Arial"/>
                <w:b/>
                <w:bCs/>
                <w:color w:val="000000"/>
              </w:rPr>
              <w:t xml:space="preserve"> staff involved</w:t>
            </w:r>
          </w:p>
          <w:p w14:paraId="602372B5" w14:textId="4712D698" w:rsidR="000906C4" w:rsidRPr="000906C4" w:rsidRDefault="000906C4" w:rsidP="002117DE">
            <w:pPr>
              <w:autoSpaceDE w:val="0"/>
              <w:autoSpaceDN w:val="0"/>
              <w:spacing w:before="240" w:after="240"/>
              <w:jc w:val="both"/>
              <w:rPr>
                <w:rFonts w:ascii="Arial" w:eastAsia="Helvetica-Light" w:hAnsi="Arial" w:cs="Arial"/>
                <w:color w:val="000000"/>
              </w:rPr>
            </w:pPr>
            <w:r w:rsidRPr="000906C4">
              <w:rPr>
                <w:rFonts w:ascii="Arial" w:eastAsia="Helvetica-Light" w:hAnsi="Arial" w:cs="Arial"/>
                <w:color w:val="000000"/>
              </w:rPr>
              <w:t>Setting Lead – Hannah O’Brien</w:t>
            </w:r>
          </w:p>
          <w:p w14:paraId="20191AD9" w14:textId="6B093020" w:rsidR="000906C4" w:rsidRDefault="000906C4" w:rsidP="002117DE">
            <w:pPr>
              <w:autoSpaceDE w:val="0"/>
              <w:autoSpaceDN w:val="0"/>
              <w:spacing w:before="240" w:after="240"/>
              <w:jc w:val="both"/>
              <w:rPr>
                <w:rFonts w:ascii="Arial" w:eastAsia="Helvetica-Light" w:hAnsi="Arial" w:cs="Arial"/>
                <w:color w:val="000000"/>
              </w:rPr>
            </w:pPr>
            <w:r w:rsidRPr="000906C4">
              <w:rPr>
                <w:rFonts w:ascii="Arial" w:eastAsia="Helvetica-Light" w:hAnsi="Arial" w:cs="Arial"/>
                <w:color w:val="000000"/>
              </w:rPr>
              <w:t>SENCo – Gemma Montgomery</w:t>
            </w:r>
            <w:r w:rsidR="00C1276B">
              <w:rPr>
                <w:rFonts w:ascii="Arial" w:eastAsia="Helvetica-Light" w:hAnsi="Arial" w:cs="Arial"/>
                <w:color w:val="000000"/>
              </w:rPr>
              <w:t xml:space="preserve"> &amp; Georgia Marquez Espada</w:t>
            </w:r>
          </w:p>
          <w:p w14:paraId="33645E2D" w14:textId="0B3DEBF2" w:rsidR="00491E73" w:rsidRPr="000906C4" w:rsidRDefault="00491E73" w:rsidP="002117DE">
            <w:pPr>
              <w:autoSpaceDE w:val="0"/>
              <w:autoSpaceDN w:val="0"/>
              <w:spacing w:before="240" w:after="240"/>
              <w:jc w:val="both"/>
              <w:rPr>
                <w:rFonts w:ascii="Arial" w:eastAsia="Helvetica-Light" w:hAnsi="Arial" w:cs="Arial"/>
                <w:color w:val="000000"/>
              </w:rPr>
            </w:pPr>
            <w:r>
              <w:rPr>
                <w:rFonts w:ascii="Arial" w:eastAsia="Helvetica-Light" w:hAnsi="Arial" w:cs="Arial"/>
                <w:color w:val="000000"/>
              </w:rPr>
              <w:t>Learning Lead – Vince Southcott</w:t>
            </w:r>
          </w:p>
          <w:p w14:paraId="6E6E34BF" w14:textId="58F75E5E" w:rsidR="00AA40DC" w:rsidRPr="000906C4" w:rsidRDefault="00AA40DC" w:rsidP="002117DE">
            <w:pPr>
              <w:autoSpaceDE w:val="0"/>
              <w:autoSpaceDN w:val="0"/>
              <w:spacing w:before="240" w:after="240"/>
              <w:jc w:val="both"/>
              <w:rPr>
                <w:rFonts w:ascii="Arial" w:eastAsia="Helvetica-Light" w:hAnsi="Arial" w:cs="Arial"/>
                <w:color w:val="000000"/>
              </w:rPr>
            </w:pPr>
            <w:r w:rsidRPr="000906C4">
              <w:rPr>
                <w:rFonts w:ascii="Arial" w:eastAsia="Helvetica-Light" w:hAnsi="Arial" w:cs="Arial"/>
                <w:color w:val="000000"/>
              </w:rPr>
              <w:t>Lead</w:t>
            </w:r>
            <w:r w:rsidR="002117DE" w:rsidRPr="000906C4">
              <w:rPr>
                <w:rFonts w:ascii="Arial" w:eastAsia="Helvetica-Light" w:hAnsi="Arial" w:cs="Arial"/>
                <w:color w:val="000000"/>
              </w:rPr>
              <w:t xml:space="preserve"> Teacher</w:t>
            </w:r>
            <w:r w:rsidRPr="000906C4">
              <w:rPr>
                <w:rFonts w:ascii="Arial" w:eastAsia="Helvetica-Light" w:hAnsi="Arial" w:cs="Arial"/>
                <w:color w:val="000000"/>
              </w:rPr>
              <w:t>s</w:t>
            </w:r>
            <w:r w:rsidR="00777D4A">
              <w:rPr>
                <w:rFonts w:ascii="Arial" w:eastAsia="Helvetica-Light" w:hAnsi="Arial" w:cs="Arial"/>
                <w:color w:val="000000"/>
              </w:rPr>
              <w:t>:</w:t>
            </w:r>
          </w:p>
          <w:p w14:paraId="40B5ADBF" w14:textId="20EB221A" w:rsidR="00AA40DC" w:rsidRPr="000906C4" w:rsidRDefault="00AA40DC" w:rsidP="002117DE">
            <w:pPr>
              <w:autoSpaceDE w:val="0"/>
              <w:autoSpaceDN w:val="0"/>
              <w:spacing w:before="240" w:after="240"/>
              <w:jc w:val="both"/>
              <w:rPr>
                <w:rFonts w:ascii="Arial" w:eastAsia="Helvetica-Light" w:hAnsi="Arial" w:cs="Arial"/>
                <w:color w:val="000000"/>
              </w:rPr>
            </w:pPr>
            <w:r w:rsidRPr="000906C4">
              <w:rPr>
                <w:rFonts w:ascii="Arial" w:eastAsia="Helvetica-Light" w:hAnsi="Arial" w:cs="Arial"/>
                <w:color w:val="000000"/>
              </w:rPr>
              <w:t>Georgia Marquez-Espada</w:t>
            </w:r>
          </w:p>
          <w:p w14:paraId="35C4164E" w14:textId="7769B30D" w:rsidR="00AA40DC" w:rsidRPr="000906C4" w:rsidRDefault="00AA40DC" w:rsidP="002117DE">
            <w:pPr>
              <w:autoSpaceDE w:val="0"/>
              <w:autoSpaceDN w:val="0"/>
              <w:spacing w:before="240" w:after="240"/>
              <w:jc w:val="both"/>
              <w:rPr>
                <w:rFonts w:ascii="Arial" w:eastAsia="Helvetica-Light" w:hAnsi="Arial" w:cs="Arial"/>
                <w:color w:val="000000"/>
              </w:rPr>
            </w:pPr>
            <w:r w:rsidRPr="000906C4">
              <w:rPr>
                <w:rFonts w:ascii="Arial" w:eastAsia="Helvetica-Light" w:hAnsi="Arial" w:cs="Arial"/>
                <w:color w:val="000000"/>
              </w:rPr>
              <w:t>Emma O’Loughlin</w:t>
            </w:r>
          </w:p>
          <w:p w14:paraId="7CF72A23" w14:textId="6E123060" w:rsidR="00AA40DC" w:rsidRPr="000906C4" w:rsidRDefault="00AA40DC" w:rsidP="002117DE">
            <w:pPr>
              <w:autoSpaceDE w:val="0"/>
              <w:autoSpaceDN w:val="0"/>
              <w:spacing w:before="240" w:after="240"/>
              <w:jc w:val="both"/>
              <w:rPr>
                <w:rFonts w:ascii="Arial" w:eastAsia="Helvetica-Light" w:hAnsi="Arial" w:cs="Arial"/>
                <w:color w:val="000000"/>
              </w:rPr>
            </w:pPr>
            <w:r w:rsidRPr="000906C4">
              <w:rPr>
                <w:rFonts w:ascii="Arial" w:eastAsia="Helvetica-Light" w:hAnsi="Arial" w:cs="Arial"/>
                <w:color w:val="000000"/>
              </w:rPr>
              <w:t>Sarah Powell</w:t>
            </w:r>
          </w:p>
          <w:p w14:paraId="2B44BC6E" w14:textId="0E587329" w:rsidR="00AA40DC" w:rsidRPr="000906C4" w:rsidRDefault="00AA40DC" w:rsidP="002117DE">
            <w:pPr>
              <w:autoSpaceDE w:val="0"/>
              <w:autoSpaceDN w:val="0"/>
              <w:spacing w:before="240" w:after="240"/>
              <w:jc w:val="both"/>
              <w:rPr>
                <w:rFonts w:ascii="Arial" w:eastAsia="Helvetica-Light" w:hAnsi="Arial" w:cs="Arial"/>
                <w:color w:val="000000"/>
              </w:rPr>
            </w:pPr>
            <w:r w:rsidRPr="000906C4">
              <w:rPr>
                <w:rFonts w:ascii="Arial" w:eastAsia="Helvetica-Light" w:hAnsi="Arial" w:cs="Arial"/>
                <w:color w:val="000000"/>
              </w:rPr>
              <w:t>Karie Cruickshank</w:t>
            </w:r>
          </w:p>
          <w:p w14:paraId="6036E8A4" w14:textId="66AFED17" w:rsidR="00491E73" w:rsidRPr="00491E73" w:rsidRDefault="000906C4" w:rsidP="000906C4">
            <w:pPr>
              <w:autoSpaceDE w:val="0"/>
              <w:autoSpaceDN w:val="0"/>
              <w:spacing w:before="240" w:after="240"/>
              <w:jc w:val="both"/>
              <w:rPr>
                <w:rFonts w:ascii="Arial" w:eastAsia="Helvetica-Light" w:hAnsi="Arial" w:cs="Arial"/>
                <w:color w:val="000000"/>
              </w:rPr>
            </w:pPr>
            <w:r w:rsidRPr="000906C4">
              <w:rPr>
                <w:rFonts w:ascii="Arial" w:eastAsia="Helvetica-Light" w:hAnsi="Arial" w:cs="Arial"/>
                <w:color w:val="000000"/>
              </w:rPr>
              <w:t>Elena Marquez-Espada</w:t>
            </w:r>
          </w:p>
        </w:tc>
      </w:tr>
    </w:tbl>
    <w:p w14:paraId="3275997A" w14:textId="77777777" w:rsidR="0028497B" w:rsidRPr="0028497B" w:rsidRDefault="0028497B" w:rsidP="0028497B">
      <w:pPr>
        <w:autoSpaceDE w:val="0"/>
        <w:autoSpaceDN w:val="0"/>
        <w:spacing w:before="240" w:after="240" w:line="240" w:lineRule="auto"/>
        <w:jc w:val="both"/>
        <w:rPr>
          <w:rFonts w:ascii="Arial" w:eastAsia="Helvetica-Light" w:hAnsi="Helvetica-Light" w:cs="Times New Roman"/>
          <w:color w:val="000000"/>
          <w:kern w:val="0"/>
          <w:sz w:val="24"/>
          <w:szCs w:val="24"/>
          <w:lang w:eastAsia="en-GB"/>
          <w14:ligatures w14:val="none"/>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28497B" w:rsidRPr="0028497B" w14:paraId="278561F0" w14:textId="77777777" w:rsidTr="0028497B">
        <w:tc>
          <w:tcPr>
            <w:tcW w:w="9016" w:type="dxa"/>
            <w:shd w:val="clear" w:color="000000" w:fill="FDE9D9"/>
          </w:tcPr>
          <w:p w14:paraId="648D9B22" w14:textId="674B4694" w:rsidR="0028497B" w:rsidRPr="0028497B" w:rsidRDefault="0028497B" w:rsidP="0028497B">
            <w:pPr>
              <w:autoSpaceDE w:val="0"/>
              <w:autoSpaceDN w:val="0"/>
              <w:spacing w:before="120" w:after="120"/>
              <w:jc w:val="both"/>
              <w:rPr>
                <w:rFonts w:ascii="Arial" w:eastAsia="Helvetica-Light" w:hAnsi="Helvetica-Light"/>
                <w:b/>
                <w:color w:val="000000"/>
                <w:sz w:val="24"/>
                <w:szCs w:val="24"/>
              </w:rPr>
            </w:pPr>
            <w:r w:rsidRPr="0028497B">
              <w:rPr>
                <w:rFonts w:ascii="Arial" w:eastAsia="Helvetica-Light" w:hAnsi="Helvetica-Light"/>
                <w:b/>
                <w:color w:val="000000"/>
                <w:sz w:val="24"/>
                <w:szCs w:val="24"/>
              </w:rPr>
              <w:t>What arrangements does the s</w:t>
            </w:r>
            <w:r w:rsidR="00C821DC">
              <w:rPr>
                <w:rFonts w:ascii="Arial" w:eastAsia="Helvetica-Light" w:hAnsi="Helvetica-Light"/>
                <w:b/>
                <w:color w:val="000000"/>
                <w:sz w:val="24"/>
                <w:szCs w:val="24"/>
              </w:rPr>
              <w:t>etting</w:t>
            </w:r>
            <w:r w:rsidRPr="0028497B">
              <w:rPr>
                <w:rFonts w:ascii="Arial" w:eastAsia="Helvetica-Light" w:hAnsi="Helvetica-Light"/>
                <w:b/>
                <w:color w:val="000000"/>
                <w:sz w:val="24"/>
                <w:szCs w:val="24"/>
              </w:rPr>
              <w:t xml:space="preserve"> make for consulting with children/young people with special educational needs and disabilities about - and involving them in - their education?</w:t>
            </w:r>
          </w:p>
        </w:tc>
      </w:tr>
      <w:tr w:rsidR="0028497B" w:rsidRPr="0028497B" w14:paraId="51AF3987" w14:textId="77777777" w:rsidTr="00642449">
        <w:tc>
          <w:tcPr>
            <w:tcW w:w="9016" w:type="dxa"/>
          </w:tcPr>
          <w:p w14:paraId="0EF61FA2" w14:textId="700311EA" w:rsidR="00131BC1" w:rsidRDefault="00131BC1" w:rsidP="0028497B">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 xml:space="preserve">We believe it is extremely important for young people </w:t>
            </w:r>
            <w:r w:rsidR="00FE10A9">
              <w:rPr>
                <w:rFonts w:ascii="Arial" w:eastAsia="Helvetica-Light" w:hAnsi="Helvetica-Light"/>
                <w:color w:val="000000"/>
              </w:rPr>
              <w:t xml:space="preserve">to have autonomy and </w:t>
            </w:r>
            <w:r w:rsidR="005F5784">
              <w:rPr>
                <w:rFonts w:ascii="Arial" w:eastAsia="Helvetica-Light" w:hAnsi="Helvetica-Light"/>
                <w:color w:val="000000"/>
              </w:rPr>
              <w:t xml:space="preserve">be involved in making decisions about their </w:t>
            </w:r>
            <w:r w:rsidR="001C61DF">
              <w:rPr>
                <w:rFonts w:ascii="Arial" w:eastAsia="Helvetica-Light" w:hAnsi="Helvetica-Light"/>
                <w:color w:val="000000"/>
              </w:rPr>
              <w:t xml:space="preserve">education. Children are consulted on what they would like to </w:t>
            </w:r>
            <w:proofErr w:type="gramStart"/>
            <w:r w:rsidR="001C61DF">
              <w:rPr>
                <w:rFonts w:ascii="Arial" w:eastAsia="Helvetica-Light" w:hAnsi="Helvetica-Light"/>
                <w:color w:val="000000"/>
              </w:rPr>
              <w:t>learn</w:t>
            </w:r>
            <w:proofErr w:type="gramEnd"/>
            <w:r w:rsidR="001C61DF">
              <w:rPr>
                <w:rFonts w:ascii="Arial" w:eastAsia="Helvetica-Light" w:hAnsi="Helvetica-Light"/>
                <w:color w:val="000000"/>
              </w:rPr>
              <w:t xml:space="preserve"> and </w:t>
            </w:r>
            <w:r w:rsidR="00952543">
              <w:rPr>
                <w:rFonts w:ascii="Arial" w:eastAsia="Helvetica-Light" w:hAnsi="Helvetica-Light"/>
                <w:color w:val="000000"/>
              </w:rPr>
              <w:t>curriculum planning is bespoke and in line with their individual interests</w:t>
            </w:r>
            <w:r w:rsidR="0034679B">
              <w:rPr>
                <w:rFonts w:ascii="Arial" w:eastAsia="Helvetica-Light" w:hAnsi="Helvetica-Light"/>
                <w:color w:val="000000"/>
              </w:rPr>
              <w:t>,</w:t>
            </w:r>
            <w:r w:rsidR="00952543">
              <w:rPr>
                <w:rFonts w:ascii="Arial" w:eastAsia="Helvetica-Light" w:hAnsi="Helvetica-Light"/>
                <w:color w:val="000000"/>
              </w:rPr>
              <w:t xml:space="preserve"> as we believe this sparks motivation and </w:t>
            </w:r>
            <w:r w:rsidR="00A3613E">
              <w:rPr>
                <w:rFonts w:ascii="Arial" w:eastAsia="Helvetica-Light" w:hAnsi="Helvetica-Light"/>
                <w:color w:val="000000"/>
              </w:rPr>
              <w:t>engagement with learning.</w:t>
            </w:r>
          </w:p>
          <w:p w14:paraId="1557AB92" w14:textId="2596CA12" w:rsidR="0028497B" w:rsidRPr="006D090F" w:rsidRDefault="00DF28CD" w:rsidP="0028497B">
            <w:pPr>
              <w:autoSpaceDE w:val="0"/>
              <w:autoSpaceDN w:val="0"/>
              <w:spacing w:before="240" w:after="240"/>
              <w:jc w:val="both"/>
              <w:rPr>
                <w:rFonts w:ascii="Arial" w:eastAsia="Helvetica-Light" w:hAnsi="Helvetica-Light"/>
                <w:b/>
                <w:bCs/>
                <w:color w:val="000000"/>
              </w:rPr>
            </w:pPr>
            <w:r>
              <w:rPr>
                <w:rFonts w:ascii="Arial" w:eastAsia="Helvetica-Light" w:hAnsi="Helvetica-Light"/>
                <w:b/>
                <w:bCs/>
                <w:color w:val="000000"/>
              </w:rPr>
              <w:t>C</w:t>
            </w:r>
            <w:r w:rsidR="0028497B" w:rsidRPr="006D090F">
              <w:rPr>
                <w:rFonts w:ascii="Arial" w:eastAsia="Helvetica-Light" w:hAnsi="Helvetica-Light"/>
                <w:b/>
                <w:bCs/>
                <w:color w:val="000000"/>
              </w:rPr>
              <w:t>ontribut</w:t>
            </w:r>
            <w:r w:rsidR="00B31DBD">
              <w:rPr>
                <w:rFonts w:ascii="Arial" w:eastAsia="Helvetica-Light" w:hAnsi="Helvetica-Light"/>
                <w:b/>
                <w:bCs/>
                <w:color w:val="000000"/>
              </w:rPr>
              <w:t>i</w:t>
            </w:r>
            <w:r>
              <w:rPr>
                <w:rFonts w:ascii="Arial" w:eastAsia="Helvetica-Light" w:hAnsi="Helvetica-Light"/>
                <w:b/>
                <w:bCs/>
                <w:color w:val="000000"/>
              </w:rPr>
              <w:t>on of children</w:t>
            </w:r>
            <w:r>
              <w:rPr>
                <w:rFonts w:ascii="Arial" w:eastAsia="Helvetica-Light" w:hAnsi="Helvetica-Light"/>
                <w:b/>
                <w:bCs/>
                <w:color w:val="000000"/>
              </w:rPr>
              <w:t>’</w:t>
            </w:r>
            <w:r>
              <w:rPr>
                <w:rFonts w:ascii="Arial" w:eastAsia="Helvetica-Light" w:hAnsi="Helvetica-Light"/>
                <w:b/>
                <w:bCs/>
                <w:color w:val="000000"/>
              </w:rPr>
              <w:t>s</w:t>
            </w:r>
            <w:r w:rsidR="0028497B" w:rsidRPr="006D090F">
              <w:rPr>
                <w:rFonts w:ascii="Arial" w:eastAsia="Helvetica-Light" w:hAnsi="Helvetica-Light"/>
                <w:b/>
                <w:bCs/>
                <w:color w:val="000000"/>
              </w:rPr>
              <w:t xml:space="preserve"> views in relation to their aspirations &amp; goals,</w:t>
            </w:r>
            <w:r w:rsidR="00B31DBD">
              <w:rPr>
                <w:rFonts w:ascii="Arial" w:eastAsia="Helvetica-Light" w:hAnsi="Helvetica-Light"/>
                <w:b/>
                <w:bCs/>
                <w:color w:val="000000"/>
              </w:rPr>
              <w:t xml:space="preserve"> their</w:t>
            </w:r>
            <w:r w:rsidR="0028497B" w:rsidRPr="006D090F">
              <w:rPr>
                <w:rFonts w:ascii="Arial" w:eastAsia="Helvetica-Light" w:hAnsi="Helvetica-Light"/>
                <w:b/>
                <w:bCs/>
                <w:color w:val="000000"/>
              </w:rPr>
              <w:t xml:space="preserve"> provision </w:t>
            </w:r>
            <w:r w:rsidR="00B31DBD">
              <w:rPr>
                <w:rFonts w:ascii="Arial" w:eastAsia="Helvetica-Light" w:hAnsi="Helvetica-Light"/>
                <w:b/>
                <w:bCs/>
                <w:color w:val="000000"/>
              </w:rPr>
              <w:t>and</w:t>
            </w:r>
            <w:r w:rsidR="0028497B" w:rsidRPr="006D090F">
              <w:rPr>
                <w:rFonts w:ascii="Arial" w:eastAsia="Helvetica-Light" w:hAnsi="Helvetica-Light"/>
                <w:b/>
                <w:bCs/>
                <w:color w:val="000000"/>
              </w:rPr>
              <w:t xml:space="preserve"> how they can best be supported</w:t>
            </w:r>
          </w:p>
          <w:p w14:paraId="191CD8B5" w14:textId="3882D256" w:rsidR="001E3D9A" w:rsidRPr="0028497B" w:rsidRDefault="001E3D9A" w:rsidP="0028497B">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We contribute to the formulation and review of EHCPs and seek to gain children</w:t>
            </w:r>
            <w:r>
              <w:rPr>
                <w:rFonts w:ascii="Arial" w:eastAsia="Helvetica-Light" w:hAnsi="Helvetica-Light"/>
                <w:color w:val="000000"/>
              </w:rPr>
              <w:t>’</w:t>
            </w:r>
            <w:r>
              <w:rPr>
                <w:rFonts w:ascii="Arial" w:eastAsia="Helvetica-Light" w:hAnsi="Helvetica-Light"/>
                <w:color w:val="000000"/>
              </w:rPr>
              <w:t xml:space="preserve">s voices about their aspirations and goals which </w:t>
            </w:r>
            <w:r w:rsidR="006D090F">
              <w:rPr>
                <w:rFonts w:ascii="Arial" w:eastAsia="Helvetica-Light" w:hAnsi="Helvetica-Light"/>
                <w:color w:val="000000"/>
              </w:rPr>
              <w:t>in</w:t>
            </w:r>
            <w:r>
              <w:rPr>
                <w:rFonts w:ascii="Arial" w:eastAsia="Helvetica-Light" w:hAnsi="Helvetica-Light"/>
                <w:color w:val="000000"/>
              </w:rPr>
              <w:t xml:space="preserve">form their </w:t>
            </w:r>
            <w:r w:rsidR="006D090F">
              <w:rPr>
                <w:rFonts w:ascii="Arial" w:eastAsia="Helvetica-Light" w:hAnsi="Helvetica-Light"/>
                <w:color w:val="000000"/>
              </w:rPr>
              <w:t>outcomes and</w:t>
            </w:r>
            <w:r w:rsidR="00684CB4">
              <w:rPr>
                <w:rFonts w:ascii="Arial" w:eastAsia="Helvetica-Light" w:hAnsi="Helvetica-Light"/>
                <w:color w:val="000000"/>
              </w:rPr>
              <w:t xml:space="preserve"> Provision</w:t>
            </w:r>
            <w:r>
              <w:rPr>
                <w:rFonts w:ascii="Arial" w:eastAsia="Helvetica-Light" w:hAnsi="Helvetica-Light"/>
                <w:color w:val="000000"/>
              </w:rPr>
              <w:t xml:space="preserve"> </w:t>
            </w:r>
            <w:r w:rsidR="00684CB4">
              <w:rPr>
                <w:rFonts w:ascii="Arial" w:eastAsia="Helvetica-Light" w:hAnsi="Helvetica-Light"/>
                <w:color w:val="000000"/>
              </w:rPr>
              <w:t>P</w:t>
            </w:r>
            <w:r>
              <w:rPr>
                <w:rFonts w:ascii="Arial" w:eastAsia="Helvetica-Light" w:hAnsi="Helvetica-Light"/>
                <w:color w:val="000000"/>
              </w:rPr>
              <w:t>lan with us.</w:t>
            </w:r>
            <w:r w:rsidR="006D090F">
              <w:rPr>
                <w:rFonts w:ascii="Arial" w:eastAsia="Helvetica-Light" w:hAnsi="Helvetica-Light"/>
                <w:color w:val="000000"/>
              </w:rPr>
              <w:t xml:space="preserve"> On a </w:t>
            </w:r>
            <w:r w:rsidR="0026135E">
              <w:rPr>
                <w:rFonts w:ascii="Arial" w:eastAsia="Helvetica-Light" w:hAnsi="Helvetica-Light"/>
                <w:color w:val="000000"/>
              </w:rPr>
              <w:t>day-to-day</w:t>
            </w:r>
            <w:r w:rsidR="006D090F">
              <w:rPr>
                <w:rFonts w:ascii="Arial" w:eastAsia="Helvetica-Light" w:hAnsi="Helvetica-Light"/>
                <w:color w:val="000000"/>
              </w:rPr>
              <w:t xml:space="preserve"> basis, young peoples</w:t>
            </w:r>
            <w:r w:rsidR="00231324">
              <w:rPr>
                <w:rFonts w:ascii="Arial" w:eastAsia="Helvetica-Light" w:hAnsi="Helvetica-Light"/>
                <w:color w:val="000000"/>
              </w:rPr>
              <w:t>’</w:t>
            </w:r>
            <w:r w:rsidR="006D090F">
              <w:rPr>
                <w:rFonts w:ascii="Arial" w:eastAsia="Helvetica-Light" w:hAnsi="Helvetica-Light"/>
                <w:color w:val="000000"/>
              </w:rPr>
              <w:t xml:space="preserve"> views are regularly </w:t>
            </w:r>
            <w:proofErr w:type="gramStart"/>
            <w:r w:rsidR="006D090F">
              <w:rPr>
                <w:rFonts w:ascii="Arial" w:eastAsia="Helvetica-Light" w:hAnsi="Helvetica-Light"/>
                <w:color w:val="000000"/>
              </w:rPr>
              <w:t>sought</w:t>
            </w:r>
            <w:proofErr w:type="gramEnd"/>
            <w:r w:rsidR="006D090F">
              <w:rPr>
                <w:rFonts w:ascii="Arial" w:eastAsia="Helvetica-Light" w:hAnsi="Helvetica-Light"/>
                <w:color w:val="000000"/>
              </w:rPr>
              <w:t xml:space="preserve"> and it is part of our ethos </w:t>
            </w:r>
            <w:r w:rsidR="00937687">
              <w:rPr>
                <w:rFonts w:ascii="Arial" w:eastAsia="Helvetica-Light" w:hAnsi="Helvetica-Light"/>
                <w:color w:val="000000"/>
              </w:rPr>
              <w:t>to be child-led</w:t>
            </w:r>
            <w:r w:rsidR="0026135E">
              <w:rPr>
                <w:rFonts w:ascii="Arial" w:eastAsia="Helvetica-Light" w:hAnsi="Helvetica-Light"/>
                <w:color w:val="000000"/>
              </w:rPr>
              <w:t>,</w:t>
            </w:r>
            <w:r w:rsidR="00937687">
              <w:rPr>
                <w:rFonts w:ascii="Arial" w:eastAsia="Helvetica-Light" w:hAnsi="Helvetica-Light"/>
                <w:color w:val="000000"/>
              </w:rPr>
              <w:t xml:space="preserve"> therefore </w:t>
            </w:r>
            <w:r w:rsidR="0026135E">
              <w:rPr>
                <w:rFonts w:ascii="Arial" w:eastAsia="Helvetica-Light" w:hAnsi="Helvetica-Light"/>
                <w:color w:val="000000"/>
              </w:rPr>
              <w:t>scaffolding</w:t>
            </w:r>
            <w:r w:rsidR="00937687">
              <w:rPr>
                <w:rFonts w:ascii="Arial" w:eastAsia="Helvetica-Light" w:hAnsi="Helvetica-Light"/>
                <w:color w:val="000000"/>
              </w:rPr>
              <w:t xml:space="preserve"> them to take the lead with the direction of their learning.</w:t>
            </w:r>
          </w:p>
          <w:p w14:paraId="5F5DB22A" w14:textId="5E7CB7D8" w:rsidR="0028497B" w:rsidRDefault="0089615B" w:rsidP="0028497B">
            <w:pPr>
              <w:autoSpaceDE w:val="0"/>
              <w:autoSpaceDN w:val="0"/>
              <w:spacing w:before="240" w:after="240"/>
              <w:jc w:val="both"/>
              <w:rPr>
                <w:rFonts w:ascii="Arial" w:eastAsia="Helvetica-Light" w:hAnsi="Helvetica-Light"/>
                <w:b/>
                <w:bCs/>
                <w:color w:val="000000"/>
              </w:rPr>
            </w:pPr>
            <w:r>
              <w:rPr>
                <w:rFonts w:ascii="Arial" w:eastAsia="Helvetica-Light" w:hAnsi="Helvetica-Light"/>
                <w:b/>
                <w:bCs/>
                <w:color w:val="000000"/>
              </w:rPr>
              <w:t>I</w:t>
            </w:r>
            <w:r w:rsidR="0028497B" w:rsidRPr="00937687">
              <w:rPr>
                <w:rFonts w:ascii="Arial" w:eastAsia="Helvetica-Light" w:hAnsi="Helvetica-Light"/>
                <w:b/>
                <w:bCs/>
                <w:color w:val="000000"/>
              </w:rPr>
              <w:t>nform</w:t>
            </w:r>
            <w:r>
              <w:rPr>
                <w:rFonts w:ascii="Arial" w:eastAsia="Helvetica-Light" w:hAnsi="Helvetica-Light"/>
                <w:b/>
                <w:bCs/>
                <w:color w:val="000000"/>
              </w:rPr>
              <w:t xml:space="preserve">ing children &amp; young people </w:t>
            </w:r>
            <w:r w:rsidR="0028497B" w:rsidRPr="00937687">
              <w:rPr>
                <w:rFonts w:ascii="Arial" w:eastAsia="Helvetica-Light" w:hAnsi="Helvetica-Light"/>
                <w:b/>
                <w:bCs/>
                <w:color w:val="000000"/>
              </w:rPr>
              <w:t>of the</w:t>
            </w:r>
            <w:r w:rsidR="00855363">
              <w:rPr>
                <w:rFonts w:ascii="Arial" w:eastAsia="Helvetica-Light" w:hAnsi="Helvetica-Light"/>
                <w:b/>
                <w:bCs/>
                <w:color w:val="000000"/>
              </w:rPr>
              <w:t>ir</w:t>
            </w:r>
            <w:r w:rsidR="0028497B" w:rsidRPr="00937687">
              <w:rPr>
                <w:rFonts w:ascii="Arial" w:eastAsia="Helvetica-Light" w:hAnsi="Helvetica-Light"/>
                <w:b/>
                <w:bCs/>
                <w:color w:val="000000"/>
              </w:rPr>
              <w:t xml:space="preserve"> progress </w:t>
            </w:r>
          </w:p>
          <w:p w14:paraId="77C96D2D" w14:textId="5453E886" w:rsidR="006F31B7" w:rsidRPr="006F31B7" w:rsidRDefault="006F31B7" w:rsidP="0028497B">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lastRenderedPageBreak/>
              <w:t>Children are</w:t>
            </w:r>
            <w:r w:rsidR="000A5C0B">
              <w:rPr>
                <w:rFonts w:ascii="Arial" w:eastAsia="Helvetica-Light" w:hAnsi="Helvetica-Light"/>
                <w:color w:val="000000"/>
              </w:rPr>
              <w:t xml:space="preserve"> involved wherever possi</w:t>
            </w:r>
            <w:r w:rsidR="00CF2349">
              <w:rPr>
                <w:rFonts w:ascii="Arial" w:eastAsia="Helvetica-Light" w:hAnsi="Helvetica-Light"/>
                <w:color w:val="000000"/>
              </w:rPr>
              <w:t xml:space="preserve">ble in </w:t>
            </w:r>
            <w:r w:rsidR="00E43409">
              <w:rPr>
                <w:rFonts w:ascii="Arial" w:eastAsia="Helvetica-Light" w:hAnsi="Helvetica-Light"/>
                <w:color w:val="000000"/>
              </w:rPr>
              <w:t>discussions about</w:t>
            </w:r>
            <w:r w:rsidR="00CF2349">
              <w:rPr>
                <w:rFonts w:ascii="Arial" w:eastAsia="Helvetica-Light" w:hAnsi="Helvetica-Light"/>
                <w:color w:val="000000"/>
              </w:rPr>
              <w:t xml:space="preserve"> </w:t>
            </w:r>
            <w:r w:rsidR="00F32E7D">
              <w:rPr>
                <w:rFonts w:ascii="Arial" w:eastAsia="Helvetica-Light" w:hAnsi="Helvetica-Light"/>
                <w:color w:val="000000"/>
              </w:rPr>
              <w:t>how they are progressing</w:t>
            </w:r>
            <w:r w:rsidR="00CF2349">
              <w:rPr>
                <w:rFonts w:ascii="Arial" w:eastAsia="Helvetica-Light" w:hAnsi="Helvetica-Light"/>
                <w:color w:val="000000"/>
              </w:rPr>
              <w:t xml:space="preserve">. Many children are working towards recognised certifications within setting which clearly outline progress made and </w:t>
            </w:r>
            <w:r w:rsidR="000E5D51">
              <w:rPr>
                <w:rFonts w:ascii="Arial" w:eastAsia="Helvetica-Light" w:hAnsi="Helvetica-Light"/>
                <w:color w:val="000000"/>
              </w:rPr>
              <w:t xml:space="preserve">identify their </w:t>
            </w:r>
            <w:r w:rsidR="00CF2349">
              <w:rPr>
                <w:rFonts w:ascii="Arial" w:eastAsia="Helvetica-Light" w:hAnsi="Helvetica-Light"/>
                <w:color w:val="000000"/>
              </w:rPr>
              <w:t xml:space="preserve">next steps in learning. </w:t>
            </w:r>
          </w:p>
          <w:p w14:paraId="2677817C" w14:textId="5FDDC6BD" w:rsidR="0028497B" w:rsidRPr="0028497B" w:rsidRDefault="000E5D51" w:rsidP="0028497B">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 xml:space="preserve">We are a setting which prides itself on being child-led. This means that children have a voice and are involved in </w:t>
            </w:r>
            <w:r w:rsidR="00D4258D">
              <w:rPr>
                <w:rFonts w:ascii="Arial" w:eastAsia="Helvetica-Light" w:hAnsi="Helvetica-Light"/>
                <w:color w:val="000000"/>
              </w:rPr>
              <w:t xml:space="preserve">the decision-making process wherever possible. </w:t>
            </w:r>
          </w:p>
        </w:tc>
      </w:tr>
    </w:tbl>
    <w:p w14:paraId="4A3ED4D2" w14:textId="77777777" w:rsidR="0028497B" w:rsidRPr="0028497B" w:rsidRDefault="0028497B" w:rsidP="0028497B">
      <w:pPr>
        <w:autoSpaceDE w:val="0"/>
        <w:autoSpaceDN w:val="0"/>
        <w:spacing w:before="240" w:after="240" w:line="240" w:lineRule="auto"/>
        <w:jc w:val="both"/>
        <w:rPr>
          <w:rFonts w:ascii="Arial" w:eastAsia="Helvetica-Light" w:hAnsi="Helvetica-Light" w:cs="Times New Roman"/>
          <w:color w:val="000000"/>
          <w:kern w:val="0"/>
          <w:sz w:val="24"/>
          <w:szCs w:val="24"/>
          <w:lang w:eastAsia="en-GB"/>
          <w14:ligatures w14:val="none"/>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28497B" w:rsidRPr="0028497B" w14:paraId="69F34D5B" w14:textId="77777777" w:rsidTr="0028497B">
        <w:tc>
          <w:tcPr>
            <w:tcW w:w="9016" w:type="dxa"/>
            <w:shd w:val="clear" w:color="000000" w:fill="FDE9D9"/>
          </w:tcPr>
          <w:p w14:paraId="677761E4" w14:textId="067DB934" w:rsidR="0028497B" w:rsidRPr="00F23DAC" w:rsidRDefault="0028497B" w:rsidP="0028497B">
            <w:pPr>
              <w:autoSpaceDE w:val="0"/>
              <w:autoSpaceDN w:val="0"/>
              <w:spacing w:before="120" w:after="120"/>
              <w:jc w:val="both"/>
              <w:rPr>
                <w:rFonts w:ascii="Arial" w:eastAsia="Helvetica-Light" w:hAnsi="Helvetica-Light"/>
                <w:b/>
                <w:color w:val="000000"/>
                <w:sz w:val="24"/>
                <w:szCs w:val="24"/>
              </w:rPr>
            </w:pPr>
            <w:r w:rsidRPr="0028497B">
              <w:rPr>
                <w:rFonts w:ascii="Arial" w:eastAsia="Helvetica-Light" w:hAnsi="Helvetica-Light"/>
                <w:b/>
                <w:color w:val="000000"/>
                <w:sz w:val="24"/>
                <w:szCs w:val="24"/>
              </w:rPr>
              <w:t>What arrangements does the s</w:t>
            </w:r>
            <w:r w:rsidR="00F23DAC">
              <w:rPr>
                <w:rFonts w:ascii="Arial" w:eastAsia="Helvetica-Light" w:hAnsi="Helvetica-Light"/>
                <w:b/>
                <w:color w:val="000000"/>
                <w:sz w:val="24"/>
                <w:szCs w:val="24"/>
              </w:rPr>
              <w:t>etting</w:t>
            </w:r>
            <w:r w:rsidRPr="0028497B">
              <w:rPr>
                <w:rFonts w:ascii="Arial" w:eastAsia="Helvetica-Light" w:hAnsi="Helvetica-Light"/>
                <w:b/>
                <w:color w:val="000000"/>
                <w:sz w:val="24"/>
                <w:szCs w:val="24"/>
              </w:rPr>
              <w:t xml:space="preserve"> make for consulting with the parents &amp; carers of children/young people with </w:t>
            </w:r>
            <w:r w:rsidR="00FB5E63">
              <w:rPr>
                <w:rFonts w:ascii="Arial" w:eastAsia="Helvetica-Light" w:hAnsi="Helvetica-Light"/>
                <w:b/>
                <w:color w:val="000000"/>
                <w:sz w:val="24"/>
                <w:szCs w:val="24"/>
              </w:rPr>
              <w:t>SEND</w:t>
            </w:r>
            <w:r w:rsidRPr="0028497B">
              <w:rPr>
                <w:rFonts w:ascii="Arial" w:eastAsia="Helvetica-Light" w:hAnsi="Helvetica-Light"/>
                <w:b/>
                <w:color w:val="000000"/>
                <w:sz w:val="24"/>
                <w:szCs w:val="24"/>
              </w:rPr>
              <w:t xml:space="preserve"> and involving them in </w:t>
            </w:r>
            <w:r w:rsidRPr="0028497B">
              <w:rPr>
                <w:rFonts w:ascii="Arial" w:eastAsia="Helvetica-Light" w:hAnsi="Helvetica-Light"/>
                <w:b/>
                <w:color w:val="000000"/>
                <w:sz w:val="24"/>
                <w:szCs w:val="24"/>
              </w:rPr>
              <w:t>–</w:t>
            </w:r>
            <w:r w:rsidRPr="0028497B">
              <w:rPr>
                <w:rFonts w:ascii="Arial" w:eastAsia="Helvetica-Light" w:hAnsi="Helvetica-Light"/>
                <w:b/>
                <w:color w:val="000000"/>
                <w:sz w:val="24"/>
                <w:szCs w:val="24"/>
              </w:rPr>
              <w:t xml:space="preserve"> their child's/young people's education?</w:t>
            </w:r>
          </w:p>
        </w:tc>
      </w:tr>
      <w:tr w:rsidR="0028497B" w:rsidRPr="0028497B" w14:paraId="1235B571" w14:textId="77777777" w:rsidTr="00642449">
        <w:tc>
          <w:tcPr>
            <w:tcW w:w="9016" w:type="dxa"/>
          </w:tcPr>
          <w:p w14:paraId="25CBE215" w14:textId="3244445D" w:rsidR="0028497B" w:rsidRPr="0028497B" w:rsidRDefault="00414B16" w:rsidP="0028497B">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P</w:t>
            </w:r>
            <w:r w:rsidR="0028497B" w:rsidRPr="0028497B">
              <w:rPr>
                <w:rFonts w:ascii="Arial" w:eastAsia="Helvetica-Light" w:hAnsi="Helvetica-Light"/>
                <w:color w:val="000000"/>
              </w:rPr>
              <w:t xml:space="preserve">arents and carers of children and young people </w:t>
            </w:r>
            <w:r w:rsidR="00D11686">
              <w:rPr>
                <w:rFonts w:ascii="Arial" w:eastAsia="Helvetica-Light" w:hAnsi="Helvetica-Light"/>
                <w:color w:val="000000"/>
              </w:rPr>
              <w:t>are invited</w:t>
            </w:r>
            <w:r w:rsidR="0028497B" w:rsidRPr="0028497B">
              <w:rPr>
                <w:rFonts w:ascii="Arial" w:eastAsia="Helvetica-Light" w:hAnsi="Helvetica-Light"/>
                <w:color w:val="000000"/>
              </w:rPr>
              <w:t xml:space="preserve"> to contribute their views, in relation to their aspirations &amp; goals for their child/young person, the provision for them and how they can best be supported</w:t>
            </w:r>
            <w:r w:rsidR="00297A84">
              <w:rPr>
                <w:rFonts w:ascii="Arial" w:eastAsia="Helvetica-Light" w:hAnsi="Helvetica-Light"/>
                <w:color w:val="000000"/>
              </w:rPr>
              <w:t>,</w:t>
            </w:r>
            <w:r w:rsidR="00D11686">
              <w:rPr>
                <w:rFonts w:ascii="Arial" w:eastAsia="Helvetica-Light" w:hAnsi="Helvetica-Light"/>
                <w:color w:val="000000"/>
              </w:rPr>
              <w:t xml:space="preserve"> </w:t>
            </w:r>
            <w:r w:rsidR="003A17B4">
              <w:rPr>
                <w:rFonts w:ascii="Arial" w:eastAsia="Helvetica-Light" w:hAnsi="Helvetica-Light"/>
                <w:color w:val="000000"/>
              </w:rPr>
              <w:t xml:space="preserve">at an initial meeting when a </w:t>
            </w:r>
            <w:r w:rsidR="0054186E">
              <w:rPr>
                <w:rFonts w:ascii="Arial" w:eastAsia="Helvetica-Light" w:hAnsi="Helvetica-Light"/>
                <w:color w:val="000000"/>
              </w:rPr>
              <w:t xml:space="preserve">new child </w:t>
            </w:r>
            <w:r w:rsidR="00111C80">
              <w:rPr>
                <w:rFonts w:ascii="Arial" w:eastAsia="Helvetica-Light" w:hAnsi="Helvetica-Light"/>
                <w:color w:val="000000"/>
              </w:rPr>
              <w:t>is referred</w:t>
            </w:r>
            <w:r w:rsidR="0054186E">
              <w:rPr>
                <w:rFonts w:ascii="Arial" w:eastAsia="Helvetica-Light" w:hAnsi="Helvetica-Light"/>
                <w:color w:val="000000"/>
              </w:rPr>
              <w:t xml:space="preserve"> to us</w:t>
            </w:r>
            <w:r w:rsidR="00D74D9A">
              <w:rPr>
                <w:rFonts w:ascii="Arial" w:eastAsia="Helvetica-Light" w:hAnsi="Helvetica-Light"/>
                <w:color w:val="000000"/>
              </w:rPr>
              <w:t xml:space="preserve"> and on an ongoing basis through parent and teacher meetings.</w:t>
            </w:r>
          </w:p>
          <w:p w14:paraId="5A3E4FE3" w14:textId="036E9D78" w:rsidR="0028497B" w:rsidRDefault="00DA1C2B" w:rsidP="0028497B">
            <w:pPr>
              <w:autoSpaceDE w:val="0"/>
              <w:autoSpaceDN w:val="0"/>
              <w:spacing w:before="240" w:after="240"/>
              <w:jc w:val="both"/>
              <w:rPr>
                <w:rFonts w:ascii="Arial" w:eastAsia="Helvetica-Light" w:hAnsi="Helvetica-Light"/>
                <w:color w:val="000000"/>
              </w:rPr>
            </w:pPr>
            <w:r w:rsidRPr="00DA1C2B">
              <w:rPr>
                <w:rFonts w:ascii="Arial" w:eastAsia="Helvetica-Light" w:hAnsi="Helvetica-Light"/>
                <w:b/>
                <w:bCs/>
                <w:color w:val="000000"/>
              </w:rPr>
              <w:t>A</w:t>
            </w:r>
            <w:r w:rsidR="0028497B" w:rsidRPr="00DA1C2B">
              <w:rPr>
                <w:rFonts w:ascii="Arial" w:eastAsia="Helvetica-Light" w:hAnsi="Helvetica-Light"/>
                <w:b/>
                <w:bCs/>
                <w:color w:val="000000"/>
              </w:rPr>
              <w:t>rrangements for involvement and consultation with parents</w:t>
            </w:r>
          </w:p>
          <w:p w14:paraId="0C6B7A0B" w14:textId="1093C47E" w:rsidR="00635858" w:rsidRPr="0028497B" w:rsidRDefault="00635858" w:rsidP="0028497B">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 xml:space="preserve">Lead teachers are in regular contact with parents </w:t>
            </w:r>
            <w:r w:rsidR="00B441E9">
              <w:rPr>
                <w:rFonts w:ascii="Arial" w:eastAsia="Helvetica-Light" w:hAnsi="Helvetica-Light"/>
                <w:color w:val="000000"/>
              </w:rPr>
              <w:t xml:space="preserve">via discussions at the beginning and end of </w:t>
            </w:r>
            <w:r w:rsidR="005213F6">
              <w:rPr>
                <w:rFonts w:ascii="Arial" w:eastAsia="Helvetica-Light" w:hAnsi="Helvetica-Light"/>
                <w:color w:val="000000"/>
              </w:rPr>
              <w:t>each</w:t>
            </w:r>
            <w:r w:rsidR="00B441E9">
              <w:rPr>
                <w:rFonts w:ascii="Arial" w:eastAsia="Helvetica-Light" w:hAnsi="Helvetica-Light"/>
                <w:color w:val="000000"/>
              </w:rPr>
              <w:t xml:space="preserve"> day</w:t>
            </w:r>
            <w:r w:rsidR="00EB5405">
              <w:rPr>
                <w:rFonts w:ascii="Arial" w:eastAsia="Helvetica-Light" w:hAnsi="Helvetica-Light"/>
                <w:color w:val="000000"/>
              </w:rPr>
              <w:t>. Lead teachers write</w:t>
            </w:r>
            <w:r w:rsidR="00B441E9">
              <w:rPr>
                <w:rFonts w:ascii="Arial" w:eastAsia="Helvetica-Light" w:hAnsi="Helvetica-Light"/>
                <w:color w:val="000000"/>
              </w:rPr>
              <w:t xml:space="preserve"> end of year reports </w:t>
            </w:r>
            <w:r w:rsidR="000E2A28">
              <w:rPr>
                <w:rFonts w:ascii="Arial" w:eastAsia="Helvetica-Light" w:hAnsi="Helvetica-Light"/>
                <w:color w:val="000000"/>
              </w:rPr>
              <w:t xml:space="preserve">in the </w:t>
            </w:r>
            <w:proofErr w:type="gramStart"/>
            <w:r w:rsidR="00534544">
              <w:rPr>
                <w:rFonts w:ascii="Arial" w:eastAsia="Helvetica-Light" w:hAnsi="Helvetica-Light"/>
                <w:color w:val="000000"/>
              </w:rPr>
              <w:t>S</w:t>
            </w:r>
            <w:r w:rsidR="000E2A28">
              <w:rPr>
                <w:rFonts w:ascii="Arial" w:eastAsia="Helvetica-Light" w:hAnsi="Helvetica-Light"/>
                <w:color w:val="000000"/>
              </w:rPr>
              <w:t>ummer</w:t>
            </w:r>
            <w:proofErr w:type="gramEnd"/>
            <w:r w:rsidR="000E2A28">
              <w:rPr>
                <w:rFonts w:ascii="Arial" w:eastAsia="Helvetica-Light" w:hAnsi="Helvetica-Light"/>
                <w:color w:val="000000"/>
              </w:rPr>
              <w:t xml:space="preserve"> </w:t>
            </w:r>
            <w:r w:rsidR="00534544">
              <w:rPr>
                <w:rFonts w:ascii="Arial" w:eastAsia="Helvetica-Light" w:hAnsi="Helvetica-Light"/>
                <w:color w:val="000000"/>
              </w:rPr>
              <w:t xml:space="preserve">term </w:t>
            </w:r>
            <w:r w:rsidR="00B441E9">
              <w:rPr>
                <w:rFonts w:ascii="Arial" w:eastAsia="Helvetica-Light" w:hAnsi="Helvetica-Light"/>
                <w:color w:val="000000"/>
              </w:rPr>
              <w:t>and</w:t>
            </w:r>
            <w:r w:rsidR="00EB5405">
              <w:rPr>
                <w:rFonts w:ascii="Arial" w:eastAsia="Helvetica-Light" w:hAnsi="Helvetica-Light"/>
                <w:color w:val="000000"/>
              </w:rPr>
              <w:t xml:space="preserve"> schedule </w:t>
            </w:r>
            <w:r w:rsidR="000E2A28">
              <w:rPr>
                <w:rFonts w:ascii="Arial" w:eastAsia="Helvetica-Light" w:hAnsi="Helvetica-Light"/>
                <w:color w:val="000000"/>
              </w:rPr>
              <w:t>individual telephone calls</w:t>
            </w:r>
            <w:r w:rsidR="005213F6">
              <w:rPr>
                <w:rFonts w:ascii="Arial" w:eastAsia="Helvetica-Light" w:hAnsi="Helvetica-Light"/>
                <w:color w:val="000000"/>
              </w:rPr>
              <w:t xml:space="preserve"> with parents/carers</w:t>
            </w:r>
            <w:r w:rsidR="000E2A28">
              <w:rPr>
                <w:rFonts w:ascii="Arial" w:eastAsia="Helvetica-Light" w:hAnsi="Helvetica-Light"/>
                <w:color w:val="000000"/>
              </w:rPr>
              <w:t xml:space="preserve"> </w:t>
            </w:r>
            <w:r w:rsidR="005C0E01">
              <w:rPr>
                <w:rFonts w:ascii="Arial" w:eastAsia="Helvetica-Light" w:hAnsi="Helvetica-Light"/>
                <w:color w:val="000000"/>
              </w:rPr>
              <w:t>at the end of the Autumn term to discuss progress, current needs</w:t>
            </w:r>
            <w:r w:rsidR="004F0BCE">
              <w:rPr>
                <w:rFonts w:ascii="Arial" w:eastAsia="Helvetica-Light" w:hAnsi="Helvetica-Light"/>
                <w:color w:val="000000"/>
              </w:rPr>
              <w:t xml:space="preserve"> and to seek parental voice. We also have regular open </w:t>
            </w:r>
            <w:r w:rsidR="00DA1C2B">
              <w:rPr>
                <w:rFonts w:ascii="Arial" w:eastAsia="Helvetica-Light" w:hAnsi="Helvetica-Light"/>
                <w:color w:val="000000"/>
              </w:rPr>
              <w:t>sessions in which parents can come in and celebrate their child</w:t>
            </w:r>
            <w:r w:rsidR="00DA1C2B">
              <w:rPr>
                <w:rFonts w:ascii="Arial" w:eastAsia="Helvetica-Light" w:hAnsi="Helvetica-Light"/>
                <w:color w:val="000000"/>
              </w:rPr>
              <w:t>’</w:t>
            </w:r>
            <w:r w:rsidR="00DA1C2B">
              <w:rPr>
                <w:rFonts w:ascii="Arial" w:eastAsia="Helvetica-Light" w:hAnsi="Helvetica-Light"/>
                <w:color w:val="000000"/>
              </w:rPr>
              <w:t>s achievements with us</w:t>
            </w:r>
            <w:r w:rsidR="00A629C7">
              <w:rPr>
                <w:rFonts w:ascii="Arial" w:eastAsia="Helvetica-Light" w:hAnsi="Helvetica-Light"/>
                <w:color w:val="000000"/>
              </w:rPr>
              <w:t xml:space="preserve"> such as afternoon tea, Christmas </w:t>
            </w:r>
            <w:r w:rsidR="00D91D72">
              <w:rPr>
                <w:rFonts w:ascii="Arial" w:eastAsia="Helvetica-Light" w:hAnsi="Helvetica-Light"/>
                <w:color w:val="000000"/>
              </w:rPr>
              <w:t xml:space="preserve">Fayres and </w:t>
            </w:r>
            <w:r w:rsidR="00E863C8">
              <w:rPr>
                <w:rFonts w:ascii="Arial" w:eastAsia="Helvetica-Light" w:hAnsi="Helvetica-Light"/>
                <w:color w:val="000000"/>
              </w:rPr>
              <w:t>bake</w:t>
            </w:r>
            <w:r w:rsidR="00D91D72">
              <w:rPr>
                <w:rFonts w:ascii="Arial" w:eastAsia="Helvetica-Light" w:hAnsi="Helvetica-Light"/>
                <w:color w:val="000000"/>
              </w:rPr>
              <w:t xml:space="preserve"> sales.</w:t>
            </w:r>
          </w:p>
        </w:tc>
      </w:tr>
    </w:tbl>
    <w:p w14:paraId="586C8756" w14:textId="77777777" w:rsidR="0028497B" w:rsidRPr="0028497B" w:rsidRDefault="0028497B" w:rsidP="0028497B">
      <w:pPr>
        <w:autoSpaceDE w:val="0"/>
        <w:autoSpaceDN w:val="0"/>
        <w:spacing w:before="240" w:after="240" w:line="240" w:lineRule="auto"/>
        <w:jc w:val="both"/>
        <w:rPr>
          <w:rFonts w:ascii="Arial" w:eastAsia="Helvetica-Light" w:hAnsi="Helvetica-Light" w:cs="Times New Roman"/>
          <w:color w:val="000000"/>
          <w:kern w:val="0"/>
          <w:sz w:val="24"/>
          <w:szCs w:val="24"/>
          <w:lang w:eastAsia="en-GB"/>
          <w14:ligatures w14:val="none"/>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28497B" w:rsidRPr="0028497B" w14:paraId="0B52DF90" w14:textId="77777777" w:rsidTr="0028497B">
        <w:tc>
          <w:tcPr>
            <w:tcW w:w="9016" w:type="dxa"/>
            <w:shd w:val="clear" w:color="000000" w:fill="FDE9D9"/>
          </w:tcPr>
          <w:p w14:paraId="5690C7EE" w14:textId="77777777" w:rsidR="0028497B" w:rsidRPr="0028497B" w:rsidRDefault="0028497B" w:rsidP="0028497B">
            <w:pPr>
              <w:autoSpaceDE w:val="0"/>
              <w:autoSpaceDN w:val="0"/>
              <w:spacing w:before="120" w:after="120"/>
              <w:jc w:val="both"/>
              <w:rPr>
                <w:rFonts w:ascii="Arial" w:eastAsia="Helvetica-Light" w:hAnsi="Helvetica-Light"/>
                <w:b/>
                <w:color w:val="000000"/>
                <w:sz w:val="24"/>
                <w:szCs w:val="24"/>
              </w:rPr>
            </w:pPr>
            <w:r w:rsidRPr="0028497B">
              <w:rPr>
                <w:rFonts w:ascii="Arial" w:eastAsia="Helvetica-Light" w:hAnsi="Helvetica-Light"/>
                <w:b/>
                <w:color w:val="000000"/>
                <w:sz w:val="24"/>
                <w:szCs w:val="24"/>
              </w:rPr>
              <w:t>How will the curriculum be matched to my child/young person's needs?</w:t>
            </w:r>
          </w:p>
        </w:tc>
      </w:tr>
      <w:tr w:rsidR="0028497B" w:rsidRPr="0028497B" w14:paraId="7B4738FA" w14:textId="77777777" w:rsidTr="00642449">
        <w:tc>
          <w:tcPr>
            <w:tcW w:w="9016" w:type="dxa"/>
          </w:tcPr>
          <w:p w14:paraId="5B18D2C2" w14:textId="59DFDB30" w:rsidR="0073775C" w:rsidRDefault="0073775C" w:rsidP="0028497B">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Each child will have a</w:t>
            </w:r>
            <w:r w:rsidR="0073250C">
              <w:rPr>
                <w:rFonts w:ascii="Arial" w:eastAsia="Helvetica-Light" w:hAnsi="Helvetica-Light"/>
                <w:color w:val="000000"/>
              </w:rPr>
              <w:t>n</w:t>
            </w:r>
            <w:r>
              <w:rPr>
                <w:rFonts w:ascii="Arial" w:eastAsia="Helvetica-Light" w:hAnsi="Helvetica-Light"/>
                <w:color w:val="000000"/>
              </w:rPr>
              <w:t xml:space="preserve"> </w:t>
            </w:r>
            <w:r w:rsidR="0073250C">
              <w:rPr>
                <w:rFonts w:ascii="Arial" w:eastAsia="Helvetica-Light" w:hAnsi="Helvetica-Light"/>
                <w:color w:val="000000"/>
              </w:rPr>
              <w:t xml:space="preserve">individual, </w:t>
            </w:r>
            <w:r>
              <w:rPr>
                <w:rFonts w:ascii="Arial" w:eastAsia="Helvetica-Light" w:hAnsi="Helvetica-Light"/>
                <w:color w:val="000000"/>
              </w:rPr>
              <w:t>bespoke curriculum which has been tailored to their needs</w:t>
            </w:r>
            <w:r w:rsidR="009D35F2">
              <w:rPr>
                <w:rFonts w:ascii="Arial" w:eastAsia="Helvetica-Light" w:hAnsi="Helvetica-Light"/>
                <w:color w:val="000000"/>
              </w:rPr>
              <w:t xml:space="preserve"> and interests and delivered at a pace to suit them. </w:t>
            </w:r>
          </w:p>
          <w:p w14:paraId="3EC6FE3A" w14:textId="5832EB93" w:rsidR="009D35F2" w:rsidRDefault="009D35F2" w:rsidP="0028497B">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We are very much child-led and are adept at being able to follow a child</w:t>
            </w:r>
            <w:r>
              <w:rPr>
                <w:rFonts w:ascii="Arial" w:eastAsia="Helvetica-Light" w:hAnsi="Helvetica-Light"/>
                <w:color w:val="000000"/>
              </w:rPr>
              <w:t>’</w:t>
            </w:r>
            <w:r>
              <w:rPr>
                <w:rFonts w:ascii="Arial" w:eastAsia="Helvetica-Light" w:hAnsi="Helvetica-Light"/>
                <w:color w:val="000000"/>
              </w:rPr>
              <w:t xml:space="preserve">s lead and scaffold their learning </w:t>
            </w:r>
            <w:r w:rsidR="0084294F">
              <w:rPr>
                <w:rFonts w:ascii="Arial" w:eastAsia="Helvetica-Light" w:hAnsi="Helvetica-Light"/>
                <w:color w:val="000000"/>
              </w:rPr>
              <w:t>to take it in a direction best suited to their needs</w:t>
            </w:r>
            <w:r w:rsidR="00E94EF5">
              <w:rPr>
                <w:rFonts w:ascii="Arial" w:eastAsia="Helvetica-Light" w:hAnsi="Helvetica-Light"/>
                <w:color w:val="000000"/>
              </w:rPr>
              <w:t>.</w:t>
            </w:r>
          </w:p>
          <w:p w14:paraId="62450E8E" w14:textId="00890F7B" w:rsidR="00D9154E" w:rsidRDefault="00D9154E" w:rsidP="0028497B">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The children work in small group</w:t>
            </w:r>
            <w:r w:rsidR="00E94EF5">
              <w:rPr>
                <w:rFonts w:ascii="Arial" w:eastAsia="Helvetica-Light" w:hAnsi="Helvetica-Light"/>
                <w:color w:val="000000"/>
              </w:rPr>
              <w:t>s</w:t>
            </w:r>
            <w:r>
              <w:rPr>
                <w:rFonts w:ascii="Arial" w:eastAsia="Helvetica-Light" w:hAnsi="Helvetica-Light"/>
                <w:color w:val="000000"/>
              </w:rPr>
              <w:t xml:space="preserve"> or on a 1:1 basis </w:t>
            </w:r>
            <w:r w:rsidR="00DF3084">
              <w:rPr>
                <w:rFonts w:ascii="Arial" w:eastAsia="Helvetica-Light" w:hAnsi="Helvetica-Light"/>
                <w:color w:val="000000"/>
              </w:rPr>
              <w:t xml:space="preserve">with tasks pitched at the correct level </w:t>
            </w:r>
            <w:r w:rsidR="0048622F">
              <w:rPr>
                <w:rFonts w:ascii="Arial" w:eastAsia="Helvetica-Light" w:hAnsi="Helvetica-Light"/>
                <w:color w:val="000000"/>
              </w:rPr>
              <w:t xml:space="preserve">and </w:t>
            </w:r>
            <w:r w:rsidR="00DF3084">
              <w:rPr>
                <w:rFonts w:ascii="Arial" w:eastAsia="Helvetica-Light" w:hAnsi="Helvetica-Light"/>
                <w:color w:val="000000"/>
              </w:rPr>
              <w:t xml:space="preserve">taking account </w:t>
            </w:r>
            <w:r w:rsidR="0048622F">
              <w:rPr>
                <w:rFonts w:ascii="Arial" w:eastAsia="Helvetica-Light" w:hAnsi="Helvetica-Light"/>
                <w:color w:val="000000"/>
              </w:rPr>
              <w:t xml:space="preserve">of </w:t>
            </w:r>
            <w:r w:rsidR="00DF3084">
              <w:rPr>
                <w:rFonts w:ascii="Arial" w:eastAsia="Helvetica-Light" w:hAnsi="Helvetica-Light"/>
                <w:color w:val="000000"/>
              </w:rPr>
              <w:t>their window of tolerance at the tim</w:t>
            </w:r>
            <w:r w:rsidR="0048622F">
              <w:rPr>
                <w:rFonts w:ascii="Arial" w:eastAsia="Helvetica-Light" w:hAnsi="Helvetica-Light"/>
                <w:color w:val="000000"/>
              </w:rPr>
              <w:t xml:space="preserve">e. </w:t>
            </w:r>
            <w:r w:rsidR="00337315">
              <w:rPr>
                <w:rFonts w:ascii="Arial" w:eastAsia="Helvetica-Light" w:hAnsi="Helvetica-Light"/>
                <w:color w:val="000000"/>
              </w:rPr>
              <w:t>Learning has the</w:t>
            </w:r>
            <w:r w:rsidR="0048622F">
              <w:rPr>
                <w:rFonts w:ascii="Arial" w:eastAsia="Helvetica-Light" w:hAnsi="Helvetica-Light"/>
                <w:color w:val="000000"/>
              </w:rPr>
              <w:t xml:space="preserve"> appropriate level of challenge </w:t>
            </w:r>
            <w:r w:rsidR="00337315">
              <w:rPr>
                <w:rFonts w:ascii="Arial" w:eastAsia="Helvetica-Light" w:hAnsi="Helvetica-Light"/>
                <w:color w:val="000000"/>
              </w:rPr>
              <w:t xml:space="preserve">whilst also ensuring children experience success </w:t>
            </w:r>
            <w:proofErr w:type="gramStart"/>
            <w:r w:rsidR="00337315">
              <w:rPr>
                <w:rFonts w:ascii="Arial" w:eastAsia="Helvetica-Light" w:hAnsi="Helvetica-Light"/>
                <w:color w:val="000000"/>
              </w:rPr>
              <w:t>in order to</w:t>
            </w:r>
            <w:proofErr w:type="gramEnd"/>
            <w:r w:rsidR="00337315">
              <w:rPr>
                <w:rFonts w:ascii="Arial" w:eastAsia="Helvetica-Light" w:hAnsi="Helvetica-Light"/>
                <w:color w:val="000000"/>
              </w:rPr>
              <w:t xml:space="preserve"> improve their perception of </w:t>
            </w:r>
            <w:r w:rsidR="00F9345B">
              <w:rPr>
                <w:rFonts w:ascii="Arial" w:eastAsia="Helvetica-Light" w:hAnsi="Helvetica-Light"/>
                <w:color w:val="000000"/>
              </w:rPr>
              <w:t>themselves</w:t>
            </w:r>
            <w:r w:rsidR="00337315">
              <w:rPr>
                <w:rFonts w:ascii="Arial" w:eastAsia="Helvetica-Light" w:hAnsi="Helvetica-Light"/>
                <w:color w:val="000000"/>
              </w:rPr>
              <w:t xml:space="preserve"> as a</w:t>
            </w:r>
            <w:r w:rsidR="00F9345B">
              <w:rPr>
                <w:rFonts w:ascii="Arial" w:eastAsia="Helvetica-Light" w:hAnsi="Helvetica-Light"/>
                <w:color w:val="000000"/>
              </w:rPr>
              <w:t xml:space="preserve"> </w:t>
            </w:r>
            <w:r w:rsidR="00337315">
              <w:rPr>
                <w:rFonts w:ascii="Arial" w:eastAsia="Helvetica-Light" w:hAnsi="Helvetica-Light"/>
                <w:color w:val="000000"/>
              </w:rPr>
              <w:t>learner.</w:t>
            </w:r>
          </w:p>
          <w:p w14:paraId="16CE16A3" w14:textId="6B787308" w:rsidR="0028497B" w:rsidRPr="0028497B" w:rsidRDefault="00337315" w:rsidP="0028497B">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lastRenderedPageBreak/>
              <w:t xml:space="preserve">This </w:t>
            </w:r>
            <w:r w:rsidR="0041617D" w:rsidRPr="0041617D">
              <w:rPr>
                <w:rFonts w:ascii="Arial" w:eastAsia="Helvetica-Light" w:hAnsi="Helvetica-Light"/>
                <w:color w:val="000000"/>
              </w:rPr>
              <w:t>highly bespoke learning journey</w:t>
            </w:r>
            <w:r w:rsidR="0041617D">
              <w:rPr>
                <w:rFonts w:ascii="Arial" w:eastAsia="Helvetica-Light" w:hAnsi="Helvetica-Light"/>
                <w:color w:val="000000"/>
              </w:rPr>
              <w:t xml:space="preserve"> </w:t>
            </w:r>
            <w:r>
              <w:rPr>
                <w:rFonts w:ascii="Arial" w:eastAsia="Helvetica-Light" w:hAnsi="Helvetica-Light"/>
                <w:color w:val="000000"/>
              </w:rPr>
              <w:t xml:space="preserve">ensures that children and young people with SEND </w:t>
            </w:r>
            <w:proofErr w:type="gramStart"/>
            <w:r w:rsidR="001B0E64">
              <w:rPr>
                <w:rFonts w:ascii="Arial" w:eastAsia="Helvetica-Light" w:hAnsi="Helvetica-Light"/>
                <w:color w:val="000000"/>
              </w:rPr>
              <w:t>are able to</w:t>
            </w:r>
            <w:proofErr w:type="gramEnd"/>
            <w:r w:rsidR="001B0E64">
              <w:rPr>
                <w:rFonts w:ascii="Arial" w:eastAsia="Helvetica-Light" w:hAnsi="Helvetica-Light"/>
                <w:color w:val="000000"/>
              </w:rPr>
              <w:t xml:space="preserve"> </w:t>
            </w:r>
            <w:r>
              <w:rPr>
                <w:rFonts w:ascii="Arial" w:eastAsia="Helvetica-Light" w:hAnsi="Helvetica-Light"/>
                <w:color w:val="000000"/>
              </w:rPr>
              <w:t>make progress</w:t>
            </w:r>
            <w:r w:rsidR="0041617D">
              <w:rPr>
                <w:rFonts w:ascii="Arial" w:eastAsia="Helvetica-Light" w:hAnsi="Helvetica-Light"/>
                <w:color w:val="000000"/>
              </w:rPr>
              <w:t>.</w:t>
            </w:r>
          </w:p>
        </w:tc>
      </w:tr>
    </w:tbl>
    <w:p w14:paraId="7661D49A" w14:textId="77777777" w:rsidR="0028497B" w:rsidRPr="0028497B" w:rsidRDefault="0028497B" w:rsidP="0028497B">
      <w:pPr>
        <w:autoSpaceDE w:val="0"/>
        <w:autoSpaceDN w:val="0"/>
        <w:spacing w:before="240" w:after="240" w:line="240" w:lineRule="auto"/>
        <w:jc w:val="both"/>
        <w:rPr>
          <w:rFonts w:ascii="Arial" w:eastAsia="Helvetica-Light" w:hAnsi="Helvetica-Light" w:cs="Times New Roman"/>
          <w:color w:val="000000"/>
          <w:kern w:val="0"/>
          <w:sz w:val="24"/>
          <w:szCs w:val="24"/>
          <w:lang w:eastAsia="en-GB"/>
          <w14:ligatures w14:val="none"/>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28497B" w:rsidRPr="0028497B" w14:paraId="2970C773" w14:textId="77777777" w:rsidTr="0028497B">
        <w:tc>
          <w:tcPr>
            <w:tcW w:w="9016" w:type="dxa"/>
            <w:shd w:val="clear" w:color="000000" w:fill="FDE9D9"/>
          </w:tcPr>
          <w:p w14:paraId="22261142" w14:textId="101430F6" w:rsidR="0028497B" w:rsidRPr="0028497B" w:rsidRDefault="0028497B" w:rsidP="0028497B">
            <w:pPr>
              <w:autoSpaceDE w:val="0"/>
              <w:autoSpaceDN w:val="0"/>
              <w:spacing w:before="120" w:after="120"/>
              <w:jc w:val="both"/>
              <w:rPr>
                <w:rFonts w:ascii="Arial" w:eastAsia="Helvetica-Light" w:hAnsi="Helvetica-Light"/>
                <w:b/>
                <w:color w:val="000000"/>
                <w:sz w:val="24"/>
                <w:szCs w:val="24"/>
              </w:rPr>
            </w:pPr>
            <w:r w:rsidRPr="0028497B">
              <w:rPr>
                <w:rFonts w:ascii="Arial" w:eastAsia="Helvetica-Light" w:hAnsi="Helvetica-Light"/>
                <w:b/>
                <w:color w:val="000000"/>
                <w:sz w:val="24"/>
                <w:szCs w:val="24"/>
              </w:rPr>
              <w:t>How accessible is the s</w:t>
            </w:r>
            <w:r w:rsidR="00F9345B">
              <w:rPr>
                <w:rFonts w:ascii="Arial" w:eastAsia="Helvetica-Light" w:hAnsi="Helvetica-Light"/>
                <w:b/>
                <w:color w:val="000000"/>
                <w:sz w:val="24"/>
                <w:szCs w:val="24"/>
              </w:rPr>
              <w:t>etting</w:t>
            </w:r>
            <w:r w:rsidRPr="0028497B">
              <w:rPr>
                <w:rFonts w:ascii="Arial" w:eastAsia="Helvetica-Light" w:hAnsi="Helvetica-Light"/>
                <w:b/>
                <w:color w:val="000000"/>
                <w:sz w:val="24"/>
                <w:szCs w:val="24"/>
              </w:rPr>
              <w:t xml:space="preserve"> environment?</w:t>
            </w:r>
          </w:p>
        </w:tc>
      </w:tr>
      <w:tr w:rsidR="0028497B" w:rsidRPr="0028497B" w14:paraId="0611042A" w14:textId="77777777" w:rsidTr="00642449">
        <w:tc>
          <w:tcPr>
            <w:tcW w:w="9016" w:type="dxa"/>
          </w:tcPr>
          <w:p w14:paraId="3CF9CD66" w14:textId="67BFDA2C" w:rsidR="00C21FFE" w:rsidRDefault="00C21FFE" w:rsidP="0028497B">
            <w:pPr>
              <w:autoSpaceDE w:val="0"/>
              <w:autoSpaceDN w:val="0"/>
              <w:spacing w:before="240" w:after="240"/>
              <w:jc w:val="both"/>
              <w:rPr>
                <w:rFonts w:ascii="Arial" w:eastAsia="Helvetica-Light" w:hAnsi="Helvetica-Light"/>
                <w:b/>
                <w:bCs/>
                <w:color w:val="000000"/>
              </w:rPr>
            </w:pPr>
            <w:r w:rsidRPr="0008003C">
              <w:rPr>
                <w:rFonts w:ascii="Arial" w:eastAsia="Helvetica-Light" w:hAnsi="Helvetica-Light"/>
                <w:b/>
                <w:bCs/>
                <w:color w:val="000000"/>
              </w:rPr>
              <w:t>Access</w:t>
            </w:r>
            <w:r w:rsidR="0008003C" w:rsidRPr="0008003C">
              <w:rPr>
                <w:rFonts w:ascii="Arial" w:eastAsia="Helvetica-Light" w:hAnsi="Helvetica-Light"/>
                <w:b/>
                <w:bCs/>
                <w:color w:val="000000"/>
              </w:rPr>
              <w:t>ibility</w:t>
            </w:r>
          </w:p>
          <w:p w14:paraId="15AD4F46" w14:textId="6393313B" w:rsidR="0008003C" w:rsidRDefault="0008003C" w:rsidP="0028497B">
            <w:pPr>
              <w:autoSpaceDE w:val="0"/>
              <w:autoSpaceDN w:val="0"/>
              <w:spacing w:before="240" w:after="240"/>
              <w:jc w:val="both"/>
              <w:rPr>
                <w:rFonts w:ascii="Arial" w:eastAsia="Helvetica-Light" w:hAnsi="Helvetica-Light"/>
                <w:color w:val="000000"/>
              </w:rPr>
            </w:pPr>
            <w:r w:rsidRPr="0008003C">
              <w:rPr>
                <w:rFonts w:ascii="Arial" w:eastAsia="Helvetica-Light" w:hAnsi="Helvetica-Light"/>
                <w:color w:val="000000"/>
              </w:rPr>
              <w:t xml:space="preserve">As an inclusive setting, Wickselm House will make every effort to meet the needs of children with </w:t>
            </w:r>
            <w:r>
              <w:rPr>
                <w:rFonts w:ascii="Arial" w:eastAsia="Helvetica-Light" w:hAnsi="Helvetica-Light"/>
                <w:color w:val="000000"/>
              </w:rPr>
              <w:t xml:space="preserve">SEND </w:t>
            </w:r>
            <w:r w:rsidRPr="0008003C">
              <w:rPr>
                <w:rFonts w:ascii="Arial" w:eastAsia="Helvetica-Light" w:hAnsi="Helvetica-Light"/>
                <w:color w:val="000000"/>
              </w:rPr>
              <w:t xml:space="preserve">working together with our SENCO and </w:t>
            </w:r>
            <w:r w:rsidR="002D09B0">
              <w:rPr>
                <w:rFonts w:ascii="Arial" w:eastAsia="Helvetica-Light" w:hAnsi="Helvetica-Light"/>
                <w:color w:val="000000"/>
              </w:rPr>
              <w:t>F</w:t>
            </w:r>
            <w:r w:rsidRPr="0008003C">
              <w:rPr>
                <w:rFonts w:ascii="Arial" w:eastAsia="Helvetica-Light" w:hAnsi="Helvetica-Light"/>
                <w:color w:val="000000"/>
              </w:rPr>
              <w:t xml:space="preserve">acilities </w:t>
            </w:r>
            <w:r w:rsidR="002D09B0">
              <w:rPr>
                <w:rFonts w:ascii="Arial" w:eastAsia="Helvetica-Light" w:hAnsi="Helvetica-Light"/>
                <w:color w:val="000000"/>
              </w:rPr>
              <w:t>&amp;</w:t>
            </w:r>
            <w:r w:rsidRPr="0008003C">
              <w:rPr>
                <w:rFonts w:ascii="Arial" w:eastAsia="Helvetica-Light" w:hAnsi="Helvetica-Light"/>
                <w:color w:val="000000"/>
              </w:rPr>
              <w:t xml:space="preserve"> </w:t>
            </w:r>
            <w:r w:rsidR="002D09B0">
              <w:rPr>
                <w:rFonts w:ascii="Arial" w:eastAsia="Helvetica-Light" w:hAnsi="Helvetica-Light"/>
                <w:color w:val="000000"/>
              </w:rPr>
              <w:t>H</w:t>
            </w:r>
            <w:r w:rsidRPr="0008003C">
              <w:rPr>
                <w:rFonts w:ascii="Arial" w:eastAsia="Helvetica-Light" w:hAnsi="Helvetica-Light"/>
                <w:color w:val="000000"/>
              </w:rPr>
              <w:t xml:space="preserve">ealth &amp; </w:t>
            </w:r>
            <w:r w:rsidR="002D09B0">
              <w:rPr>
                <w:rFonts w:ascii="Arial" w:eastAsia="Helvetica-Light" w:hAnsi="Helvetica-Light"/>
                <w:color w:val="000000"/>
              </w:rPr>
              <w:t>S</w:t>
            </w:r>
            <w:r w:rsidRPr="0008003C">
              <w:rPr>
                <w:rFonts w:ascii="Arial" w:eastAsia="Helvetica-Light" w:hAnsi="Helvetica-Light"/>
                <w:color w:val="000000"/>
              </w:rPr>
              <w:t xml:space="preserve">afety </w:t>
            </w:r>
            <w:r w:rsidR="002D09B0">
              <w:rPr>
                <w:rFonts w:ascii="Arial" w:eastAsia="Helvetica-Light" w:hAnsi="Helvetica-Light"/>
                <w:color w:val="000000"/>
              </w:rPr>
              <w:t>M</w:t>
            </w:r>
            <w:r w:rsidRPr="0008003C">
              <w:rPr>
                <w:rFonts w:ascii="Arial" w:eastAsia="Helvetica-Light" w:hAnsi="Helvetica-Light"/>
                <w:color w:val="000000"/>
              </w:rPr>
              <w:t>anager. Our historic building limits some accessibility but we work closely with our in-house and external experts with inclusion as a priority within all planning.</w:t>
            </w:r>
          </w:p>
          <w:p w14:paraId="1E6439FB" w14:textId="0A1D5E7D" w:rsidR="0028497B" w:rsidRPr="00520B29" w:rsidRDefault="002E167A" w:rsidP="0028497B">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 xml:space="preserve">We are a </w:t>
            </w:r>
            <w:r w:rsidR="00DF28CD">
              <w:rPr>
                <w:rFonts w:ascii="Arial" w:eastAsia="Helvetica-Light" w:hAnsi="Helvetica-Light"/>
                <w:color w:val="000000"/>
              </w:rPr>
              <w:t>three-storey</w:t>
            </w:r>
            <w:r>
              <w:rPr>
                <w:rFonts w:ascii="Arial" w:eastAsia="Helvetica-Light" w:hAnsi="Helvetica-Light"/>
                <w:color w:val="000000"/>
              </w:rPr>
              <w:t xml:space="preserve"> building with a flight of stairs to access to the upper floors</w:t>
            </w:r>
            <w:r w:rsidR="005C4B42">
              <w:rPr>
                <w:rFonts w:ascii="Arial" w:eastAsia="Helvetica-Light" w:hAnsi="Helvetica-Light"/>
                <w:color w:val="000000"/>
              </w:rPr>
              <w:t>. We promote a low-arousal environment</w:t>
            </w:r>
            <w:r w:rsidR="004A6B13">
              <w:rPr>
                <w:rFonts w:ascii="Arial" w:eastAsia="Helvetica-Light" w:hAnsi="Helvetica-Light"/>
                <w:color w:val="000000"/>
              </w:rPr>
              <w:t>,</w:t>
            </w:r>
            <w:r w:rsidR="006202E3">
              <w:rPr>
                <w:rFonts w:ascii="Arial" w:eastAsia="Helvetica-Light" w:hAnsi="Helvetica-Light"/>
                <w:color w:val="000000"/>
              </w:rPr>
              <w:t xml:space="preserve"> have parking directly outside of our main </w:t>
            </w:r>
            <w:r w:rsidR="004A6B13">
              <w:rPr>
                <w:rFonts w:ascii="Arial" w:eastAsia="Helvetica-Light" w:hAnsi="Helvetica-Light"/>
                <w:color w:val="000000"/>
              </w:rPr>
              <w:t xml:space="preserve">front </w:t>
            </w:r>
            <w:r w:rsidR="006202E3">
              <w:rPr>
                <w:rFonts w:ascii="Arial" w:eastAsia="Helvetica-Light" w:hAnsi="Helvetica-Light"/>
                <w:color w:val="000000"/>
              </w:rPr>
              <w:t>door</w:t>
            </w:r>
            <w:r w:rsidR="004A6B13">
              <w:rPr>
                <w:rFonts w:ascii="Arial" w:eastAsia="Helvetica-Light" w:hAnsi="Helvetica-Light"/>
                <w:color w:val="000000"/>
              </w:rPr>
              <w:t xml:space="preserve"> and </w:t>
            </w:r>
            <w:r w:rsidR="006F08CC">
              <w:rPr>
                <w:rFonts w:ascii="Arial" w:eastAsia="Helvetica-Light" w:hAnsi="Helvetica-Light"/>
                <w:color w:val="000000"/>
              </w:rPr>
              <w:t xml:space="preserve">will </w:t>
            </w:r>
            <w:r w:rsidR="004A6B13">
              <w:rPr>
                <w:rFonts w:ascii="Arial" w:eastAsia="Helvetica-Light" w:hAnsi="Helvetica-Light"/>
                <w:color w:val="000000"/>
              </w:rPr>
              <w:t>make every reasonable adjustment</w:t>
            </w:r>
            <w:r w:rsidR="006F08CC">
              <w:rPr>
                <w:rFonts w:ascii="Arial" w:eastAsia="Helvetica-Light" w:hAnsi="Helvetica-Light"/>
                <w:color w:val="000000"/>
              </w:rPr>
              <w:t xml:space="preserve"> to support</w:t>
            </w:r>
            <w:r w:rsidR="004A6B13">
              <w:rPr>
                <w:rFonts w:ascii="Arial" w:eastAsia="Helvetica-Light" w:hAnsi="Helvetica-Light"/>
                <w:color w:val="000000"/>
              </w:rPr>
              <w:t xml:space="preserve"> accessibility.</w:t>
            </w:r>
          </w:p>
        </w:tc>
      </w:tr>
    </w:tbl>
    <w:p w14:paraId="55D978A7" w14:textId="77777777" w:rsidR="0028497B" w:rsidRPr="0028497B" w:rsidRDefault="0028497B" w:rsidP="0028497B">
      <w:pPr>
        <w:autoSpaceDE w:val="0"/>
        <w:autoSpaceDN w:val="0"/>
        <w:spacing w:before="240" w:after="240" w:line="240" w:lineRule="auto"/>
        <w:jc w:val="both"/>
        <w:rPr>
          <w:rFonts w:ascii="Arial" w:eastAsia="Helvetica-Light" w:hAnsi="Helvetica-Light" w:cs="Times New Roman"/>
          <w:color w:val="000000"/>
          <w:kern w:val="0"/>
          <w:sz w:val="24"/>
          <w:szCs w:val="24"/>
          <w:lang w:eastAsia="en-GB"/>
          <w14:ligatures w14:val="none"/>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28497B" w:rsidRPr="0028497B" w14:paraId="4A90194A" w14:textId="77777777" w:rsidTr="0028497B">
        <w:tc>
          <w:tcPr>
            <w:tcW w:w="9016" w:type="dxa"/>
            <w:shd w:val="clear" w:color="000000" w:fill="FDE9D9"/>
          </w:tcPr>
          <w:p w14:paraId="12F67DC1" w14:textId="78F675E9" w:rsidR="0028497B" w:rsidRPr="0028497B" w:rsidRDefault="0028497B" w:rsidP="0028497B">
            <w:pPr>
              <w:autoSpaceDE w:val="0"/>
              <w:autoSpaceDN w:val="0"/>
              <w:spacing w:before="120" w:after="120"/>
              <w:jc w:val="both"/>
              <w:rPr>
                <w:rFonts w:ascii="Arial" w:eastAsia="Helvetica-Light" w:hAnsi="Helvetica-Light"/>
                <w:b/>
                <w:color w:val="000000"/>
                <w:sz w:val="24"/>
                <w:szCs w:val="24"/>
              </w:rPr>
            </w:pPr>
            <w:r w:rsidRPr="0028497B">
              <w:rPr>
                <w:rFonts w:ascii="Arial" w:eastAsia="Helvetica-Light" w:hAnsi="Helvetica-Light"/>
                <w:b/>
                <w:color w:val="000000"/>
                <w:sz w:val="24"/>
                <w:szCs w:val="24"/>
              </w:rPr>
              <w:t>How are the s</w:t>
            </w:r>
            <w:r w:rsidR="008C2F2C">
              <w:rPr>
                <w:rFonts w:ascii="Arial" w:eastAsia="Helvetica-Light" w:hAnsi="Helvetica-Light"/>
                <w:b/>
                <w:color w:val="000000"/>
                <w:sz w:val="24"/>
                <w:szCs w:val="24"/>
              </w:rPr>
              <w:t>etting</w:t>
            </w:r>
            <w:r w:rsidRPr="0028497B">
              <w:rPr>
                <w:rFonts w:ascii="Arial" w:eastAsia="Helvetica-Light" w:hAnsi="Helvetica-Light"/>
                <w:b/>
                <w:color w:val="000000"/>
                <w:sz w:val="24"/>
                <w:szCs w:val="24"/>
              </w:rPr>
              <w:t xml:space="preserve"> resources allocated and matched to children/young people's special educational needs and disabilities?</w:t>
            </w:r>
          </w:p>
          <w:p w14:paraId="15431BD9" w14:textId="77777777" w:rsidR="0028497B" w:rsidRPr="0028497B" w:rsidRDefault="0028497B" w:rsidP="0028497B">
            <w:pPr>
              <w:autoSpaceDE w:val="0"/>
              <w:autoSpaceDN w:val="0"/>
              <w:spacing w:before="120" w:after="120"/>
              <w:jc w:val="both"/>
              <w:rPr>
                <w:rFonts w:ascii="Arial" w:eastAsia="Helvetica-Light" w:hAnsi="Helvetica-Light"/>
                <w:color w:val="000000"/>
                <w:sz w:val="24"/>
                <w:szCs w:val="24"/>
              </w:rPr>
            </w:pPr>
            <w:r w:rsidRPr="0028497B">
              <w:rPr>
                <w:rFonts w:ascii="Arial" w:eastAsia="Helvetica-Light" w:hAnsi="Helvetica-Light"/>
                <w:b/>
                <w:color w:val="000000"/>
                <w:sz w:val="24"/>
                <w:szCs w:val="24"/>
              </w:rPr>
              <w:t>How is the decision made about the type and quantity of support my child/young person receives?</w:t>
            </w:r>
          </w:p>
        </w:tc>
      </w:tr>
      <w:tr w:rsidR="0028497B" w:rsidRPr="0028497B" w14:paraId="1B7D805A" w14:textId="77777777" w:rsidTr="00642449">
        <w:tc>
          <w:tcPr>
            <w:tcW w:w="9016" w:type="dxa"/>
          </w:tcPr>
          <w:p w14:paraId="4B587496" w14:textId="0E55D644" w:rsidR="0028497B" w:rsidRPr="0028497B" w:rsidRDefault="00520B29" w:rsidP="0028497B">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 xml:space="preserve">During initial meetings with </w:t>
            </w:r>
            <w:r w:rsidR="00755D65">
              <w:rPr>
                <w:rFonts w:ascii="Arial" w:eastAsia="Helvetica-Light" w:hAnsi="Helvetica-Light"/>
                <w:color w:val="000000"/>
              </w:rPr>
              <w:t xml:space="preserve">the child, </w:t>
            </w:r>
            <w:r>
              <w:rPr>
                <w:rFonts w:ascii="Arial" w:eastAsia="Helvetica-Light" w:hAnsi="Helvetica-Light"/>
                <w:color w:val="000000"/>
              </w:rPr>
              <w:t>parents</w:t>
            </w:r>
            <w:r w:rsidR="00755D65">
              <w:rPr>
                <w:rFonts w:ascii="Arial" w:eastAsia="Helvetica-Light" w:hAnsi="Helvetica-Light"/>
                <w:color w:val="000000"/>
              </w:rPr>
              <w:t xml:space="preserve"> / carers</w:t>
            </w:r>
            <w:r>
              <w:rPr>
                <w:rFonts w:ascii="Arial" w:eastAsia="Helvetica-Light" w:hAnsi="Helvetica-Light"/>
                <w:color w:val="000000"/>
              </w:rPr>
              <w:t>, staff from previous settings and other professionals know</w:t>
            </w:r>
            <w:r w:rsidR="008C2F2C">
              <w:rPr>
                <w:rFonts w:ascii="Arial" w:eastAsia="Helvetica-Light" w:hAnsi="Helvetica-Light"/>
                <w:color w:val="000000"/>
              </w:rPr>
              <w:t>n</w:t>
            </w:r>
            <w:r>
              <w:rPr>
                <w:rFonts w:ascii="Arial" w:eastAsia="Helvetica-Light" w:hAnsi="Helvetica-Light"/>
                <w:color w:val="000000"/>
              </w:rPr>
              <w:t xml:space="preserve"> to the child, we gather information about the level of adult support </w:t>
            </w:r>
            <w:r w:rsidR="00EC3813">
              <w:rPr>
                <w:rFonts w:ascii="Arial" w:eastAsia="Helvetica-Light" w:hAnsi="Helvetica-Light"/>
                <w:color w:val="000000"/>
              </w:rPr>
              <w:t>needed and any other additional equipment or resources required to ensure the child</w:t>
            </w:r>
            <w:r w:rsidR="00EC3813">
              <w:rPr>
                <w:rFonts w:ascii="Arial" w:eastAsia="Helvetica-Light" w:hAnsi="Helvetica-Light"/>
                <w:color w:val="000000"/>
              </w:rPr>
              <w:t>’</w:t>
            </w:r>
            <w:r w:rsidR="00EC3813">
              <w:rPr>
                <w:rFonts w:ascii="Arial" w:eastAsia="Helvetica-Light" w:hAnsi="Helvetica-Light"/>
                <w:color w:val="000000"/>
              </w:rPr>
              <w:t xml:space="preserve">s needs are met. </w:t>
            </w:r>
            <w:r w:rsidR="00BC401A">
              <w:rPr>
                <w:rFonts w:ascii="Arial" w:eastAsia="Helvetica-Light" w:hAnsi="Helvetica-Light"/>
                <w:color w:val="000000"/>
              </w:rPr>
              <w:t xml:space="preserve">We </w:t>
            </w:r>
            <w:r w:rsidR="00FB6897">
              <w:rPr>
                <w:rFonts w:ascii="Arial" w:eastAsia="Helvetica-Light" w:hAnsi="Helvetica-Light"/>
                <w:color w:val="000000"/>
              </w:rPr>
              <w:t>allocate support</w:t>
            </w:r>
            <w:r w:rsidR="00BC401A">
              <w:rPr>
                <w:rFonts w:ascii="Arial" w:eastAsia="Helvetica-Light" w:hAnsi="Helvetica-Light"/>
                <w:color w:val="000000"/>
              </w:rPr>
              <w:t xml:space="preserve"> staff to children whom we feel have the </w:t>
            </w:r>
            <w:r w:rsidR="00FB6897">
              <w:rPr>
                <w:rFonts w:ascii="Arial" w:eastAsia="Helvetica-Light" w:hAnsi="Helvetica-Light"/>
                <w:color w:val="000000"/>
              </w:rPr>
              <w:t>necessary skills and experience to best support that child and meet their needs effectively.</w:t>
            </w:r>
          </w:p>
        </w:tc>
      </w:tr>
    </w:tbl>
    <w:p w14:paraId="483AB952" w14:textId="77777777" w:rsidR="0028497B" w:rsidRPr="0028497B" w:rsidRDefault="0028497B" w:rsidP="0028497B">
      <w:pPr>
        <w:autoSpaceDE w:val="0"/>
        <w:autoSpaceDN w:val="0"/>
        <w:spacing w:before="240" w:after="240" w:line="240" w:lineRule="auto"/>
        <w:jc w:val="both"/>
        <w:rPr>
          <w:rFonts w:ascii="Arial" w:eastAsia="Helvetica-Light" w:hAnsi="Helvetica-Light" w:cs="Times New Roman"/>
          <w:color w:val="000000"/>
          <w:kern w:val="0"/>
          <w:sz w:val="24"/>
          <w:szCs w:val="24"/>
          <w:lang w:eastAsia="en-GB"/>
          <w14:ligatures w14:val="none"/>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28497B" w:rsidRPr="0028497B" w14:paraId="69B88E40" w14:textId="77777777" w:rsidTr="0028497B">
        <w:tc>
          <w:tcPr>
            <w:tcW w:w="9016" w:type="dxa"/>
            <w:shd w:val="clear" w:color="000000" w:fill="FDE9D9"/>
          </w:tcPr>
          <w:p w14:paraId="0FE45748" w14:textId="77777777" w:rsidR="0028497B" w:rsidRPr="0028497B" w:rsidRDefault="0028497B" w:rsidP="0028497B">
            <w:pPr>
              <w:autoSpaceDE w:val="0"/>
              <w:autoSpaceDN w:val="0"/>
              <w:spacing w:before="120" w:after="120"/>
              <w:jc w:val="both"/>
              <w:rPr>
                <w:rFonts w:ascii="Arial" w:eastAsia="Helvetica-Light" w:hAnsi="Helvetica-Light"/>
                <w:b/>
                <w:color w:val="000000"/>
                <w:sz w:val="24"/>
                <w:szCs w:val="24"/>
              </w:rPr>
            </w:pPr>
            <w:r w:rsidRPr="0028497B">
              <w:rPr>
                <w:rFonts w:ascii="Arial" w:eastAsia="Helvetica-Light" w:hAnsi="Helvetica-Light"/>
                <w:b/>
                <w:color w:val="000000"/>
                <w:sz w:val="24"/>
                <w:szCs w:val="24"/>
              </w:rPr>
              <w:t>What training have the staff supporting children/young people with SEND had or may they have?</w:t>
            </w:r>
          </w:p>
          <w:p w14:paraId="45F52C7D" w14:textId="686033B6" w:rsidR="0028497B" w:rsidRPr="0028497B" w:rsidRDefault="0028497B" w:rsidP="0028497B">
            <w:pPr>
              <w:autoSpaceDE w:val="0"/>
              <w:autoSpaceDN w:val="0"/>
              <w:spacing w:before="120" w:after="120"/>
              <w:jc w:val="both"/>
              <w:rPr>
                <w:rFonts w:ascii="Arial" w:eastAsia="Helvetica-Light" w:hAnsi="Helvetica-Light"/>
                <w:b/>
                <w:color w:val="000000"/>
                <w:sz w:val="24"/>
                <w:szCs w:val="24"/>
              </w:rPr>
            </w:pPr>
            <w:r w:rsidRPr="0028497B">
              <w:rPr>
                <w:rFonts w:ascii="Arial" w:eastAsia="Helvetica-Light" w:hAnsi="Helvetica-Light"/>
                <w:b/>
                <w:color w:val="000000"/>
                <w:sz w:val="24"/>
                <w:szCs w:val="24"/>
              </w:rPr>
              <w:t>What specialist services or expertise are available at or accessed by the s</w:t>
            </w:r>
            <w:r w:rsidR="00A07B09">
              <w:rPr>
                <w:rFonts w:ascii="Arial" w:eastAsia="Helvetica-Light" w:hAnsi="Helvetica-Light"/>
                <w:b/>
                <w:color w:val="000000"/>
                <w:sz w:val="24"/>
                <w:szCs w:val="24"/>
              </w:rPr>
              <w:t>etting</w:t>
            </w:r>
            <w:r w:rsidRPr="0028497B">
              <w:rPr>
                <w:rFonts w:ascii="Arial" w:eastAsia="Helvetica-Light" w:hAnsi="Helvetica-Light"/>
                <w:b/>
                <w:color w:val="000000"/>
                <w:sz w:val="24"/>
                <w:szCs w:val="24"/>
              </w:rPr>
              <w:t>?</w:t>
            </w:r>
          </w:p>
        </w:tc>
      </w:tr>
      <w:tr w:rsidR="0028497B" w:rsidRPr="0028497B" w14:paraId="2FDF3178" w14:textId="77777777" w:rsidTr="00642449">
        <w:tc>
          <w:tcPr>
            <w:tcW w:w="9016" w:type="dxa"/>
          </w:tcPr>
          <w:p w14:paraId="68361B18" w14:textId="7FDA5E39" w:rsidR="0028497B" w:rsidRDefault="002A283E" w:rsidP="0028497B">
            <w:pPr>
              <w:autoSpaceDE w:val="0"/>
              <w:autoSpaceDN w:val="0"/>
              <w:spacing w:before="240" w:after="240"/>
              <w:jc w:val="both"/>
              <w:rPr>
                <w:rFonts w:ascii="Arial" w:eastAsia="Helvetica-Light" w:hAnsi="Helvetica-Light"/>
                <w:b/>
                <w:bCs/>
                <w:color w:val="000000"/>
              </w:rPr>
            </w:pPr>
            <w:r w:rsidRPr="002A283E">
              <w:rPr>
                <w:rFonts w:ascii="Arial" w:eastAsia="Helvetica-Light" w:hAnsi="Helvetica-Light"/>
                <w:b/>
                <w:bCs/>
                <w:color w:val="000000"/>
              </w:rPr>
              <w:lastRenderedPageBreak/>
              <w:t>T</w:t>
            </w:r>
            <w:r w:rsidR="0028497B" w:rsidRPr="002A283E">
              <w:rPr>
                <w:rFonts w:ascii="Arial" w:eastAsia="Helvetica-Light" w:hAnsi="Helvetica-Light"/>
                <w:b/>
                <w:bCs/>
                <w:color w:val="000000"/>
              </w:rPr>
              <w:t xml:space="preserve">raining and development of staff to enable them to support children/young people with special educational needs. </w:t>
            </w:r>
          </w:p>
          <w:p w14:paraId="023A2963" w14:textId="4DACC3E1" w:rsidR="00DA4B89" w:rsidRPr="00DA4B89" w:rsidRDefault="00DA4B89" w:rsidP="00DA4B89">
            <w:pPr>
              <w:autoSpaceDE w:val="0"/>
              <w:autoSpaceDN w:val="0"/>
              <w:spacing w:before="240" w:after="240"/>
              <w:jc w:val="both"/>
              <w:rPr>
                <w:rFonts w:ascii="Arial" w:eastAsia="Helvetica-Light" w:hAnsi="Arial" w:cs="Arial"/>
                <w:color w:val="000000"/>
              </w:rPr>
            </w:pPr>
            <w:r w:rsidRPr="00DA4B89">
              <w:rPr>
                <w:rFonts w:ascii="Arial" w:eastAsia="Helvetica-Light" w:hAnsi="Arial" w:cs="Arial"/>
                <w:color w:val="000000"/>
              </w:rPr>
              <w:t>All staff are required to undergo Safeguarding training, FGM awareness training, Beacon House training – Developmental Trauma for Professionals and Prevent Duty training during their induction.</w:t>
            </w:r>
            <w:r w:rsidR="00102670">
              <w:rPr>
                <w:rFonts w:ascii="Arial" w:eastAsia="Helvetica-Light" w:hAnsi="Arial" w:cs="Arial"/>
                <w:color w:val="000000"/>
              </w:rPr>
              <w:t xml:space="preserve"> </w:t>
            </w:r>
          </w:p>
          <w:p w14:paraId="08E35BE3" w14:textId="29B990DD" w:rsidR="00823AAF" w:rsidRPr="0028497B" w:rsidRDefault="00823AAF" w:rsidP="0028497B">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 xml:space="preserve">When a child </w:t>
            </w:r>
            <w:r w:rsidR="00753BE1">
              <w:rPr>
                <w:rFonts w:ascii="Arial" w:eastAsia="Helvetica-Light" w:hAnsi="Helvetica-Light"/>
                <w:color w:val="000000"/>
              </w:rPr>
              <w:t>come</w:t>
            </w:r>
            <w:r w:rsidR="0016523F">
              <w:rPr>
                <w:rFonts w:ascii="Arial" w:eastAsia="Helvetica-Light" w:hAnsi="Helvetica-Light"/>
                <w:color w:val="000000"/>
              </w:rPr>
              <w:t>s</w:t>
            </w:r>
            <w:r w:rsidR="00753BE1">
              <w:rPr>
                <w:rFonts w:ascii="Arial" w:eastAsia="Helvetica-Light" w:hAnsi="Helvetica-Light"/>
                <w:color w:val="000000"/>
              </w:rPr>
              <w:t xml:space="preserve"> to our setting</w:t>
            </w:r>
            <w:r>
              <w:rPr>
                <w:rFonts w:ascii="Arial" w:eastAsia="Helvetica-Light" w:hAnsi="Helvetica-Light"/>
                <w:color w:val="000000"/>
              </w:rPr>
              <w:t xml:space="preserve"> who has a particular need, we ensure that the child</w:t>
            </w:r>
            <w:r>
              <w:rPr>
                <w:rFonts w:ascii="Arial" w:eastAsia="Helvetica-Light" w:hAnsi="Helvetica-Light"/>
                <w:color w:val="000000"/>
              </w:rPr>
              <w:t>’</w:t>
            </w:r>
            <w:r>
              <w:rPr>
                <w:rFonts w:ascii="Arial" w:eastAsia="Helvetica-Light" w:hAnsi="Helvetica-Light"/>
                <w:color w:val="000000"/>
              </w:rPr>
              <w:t xml:space="preserve">s support team </w:t>
            </w:r>
            <w:r w:rsidR="00E67470">
              <w:rPr>
                <w:rFonts w:ascii="Arial" w:eastAsia="Helvetica-Light" w:hAnsi="Helvetica-Light"/>
                <w:color w:val="000000"/>
              </w:rPr>
              <w:t>are</w:t>
            </w:r>
            <w:r>
              <w:rPr>
                <w:rFonts w:ascii="Arial" w:eastAsia="Helvetica-Light" w:hAnsi="Helvetica-Light"/>
                <w:color w:val="000000"/>
              </w:rPr>
              <w:t xml:space="preserve"> adequately trained </w:t>
            </w:r>
            <w:r w:rsidR="0016523F">
              <w:rPr>
                <w:rFonts w:ascii="Arial" w:eastAsia="Helvetica-Light" w:hAnsi="Helvetica-Light"/>
                <w:color w:val="000000"/>
              </w:rPr>
              <w:t xml:space="preserve">so that they are </w:t>
            </w:r>
            <w:r>
              <w:rPr>
                <w:rFonts w:ascii="Arial" w:eastAsia="Helvetica-Light" w:hAnsi="Helvetica-Light"/>
                <w:color w:val="000000"/>
              </w:rPr>
              <w:t>support</w:t>
            </w:r>
            <w:r w:rsidR="0016523F">
              <w:rPr>
                <w:rFonts w:ascii="Arial" w:eastAsia="Helvetica-Light" w:hAnsi="Helvetica-Light"/>
                <w:color w:val="000000"/>
              </w:rPr>
              <w:t xml:space="preserve">ed </w:t>
            </w:r>
            <w:r>
              <w:rPr>
                <w:rFonts w:ascii="Arial" w:eastAsia="Helvetica-Light" w:hAnsi="Helvetica-Light"/>
                <w:color w:val="000000"/>
              </w:rPr>
              <w:t xml:space="preserve">effectively. </w:t>
            </w:r>
            <w:r w:rsidR="00E67470">
              <w:rPr>
                <w:rFonts w:ascii="Arial" w:eastAsia="Helvetica-Light" w:hAnsi="Helvetica-Light"/>
                <w:color w:val="000000"/>
              </w:rPr>
              <w:t>For example, w</w:t>
            </w:r>
            <w:r>
              <w:rPr>
                <w:rFonts w:ascii="Arial" w:eastAsia="Helvetica-Light" w:hAnsi="Helvetica-Light"/>
                <w:color w:val="000000"/>
              </w:rPr>
              <w:t xml:space="preserve">e have had whole team Makaton training, all staff hold Paediatric First Aid </w:t>
            </w:r>
            <w:proofErr w:type="gramStart"/>
            <w:r>
              <w:rPr>
                <w:rFonts w:ascii="Arial" w:eastAsia="Helvetica-Light" w:hAnsi="Helvetica-Light"/>
                <w:color w:val="000000"/>
              </w:rPr>
              <w:t>Certificates</w:t>
            </w:r>
            <w:proofErr w:type="gramEnd"/>
            <w:r w:rsidR="00FE4F9A">
              <w:rPr>
                <w:rFonts w:ascii="Arial" w:eastAsia="Helvetica-Light" w:hAnsi="Helvetica-Light"/>
                <w:color w:val="000000"/>
              </w:rPr>
              <w:t xml:space="preserve"> and </w:t>
            </w:r>
            <w:r>
              <w:rPr>
                <w:rFonts w:ascii="Arial" w:eastAsia="Helvetica-Light" w:hAnsi="Helvetica-Light"/>
                <w:color w:val="000000"/>
              </w:rPr>
              <w:t xml:space="preserve">all </w:t>
            </w:r>
            <w:r w:rsidR="006C47C5">
              <w:rPr>
                <w:rFonts w:ascii="Arial" w:eastAsia="Helvetica-Light" w:hAnsi="Helvetica-Light"/>
                <w:color w:val="000000"/>
              </w:rPr>
              <w:t xml:space="preserve">staff have received </w:t>
            </w:r>
            <w:r w:rsidR="00D668AA">
              <w:rPr>
                <w:rFonts w:ascii="Arial" w:eastAsia="Helvetica-Light" w:hAnsi="Helvetica-Light"/>
                <w:color w:val="000000"/>
              </w:rPr>
              <w:t>Positive Handling &amp; De-escalation training.</w:t>
            </w:r>
            <w:r w:rsidR="00FB6D5C">
              <w:rPr>
                <w:rFonts w:ascii="Arial" w:eastAsia="Helvetica-Light" w:hAnsi="Helvetica-Light"/>
                <w:color w:val="000000"/>
              </w:rPr>
              <w:t xml:space="preserve"> </w:t>
            </w:r>
          </w:p>
          <w:p w14:paraId="4BB36875" w14:textId="20B5E852" w:rsidR="0028497B" w:rsidRDefault="004C6503" w:rsidP="0028497B">
            <w:pPr>
              <w:autoSpaceDE w:val="0"/>
              <w:autoSpaceDN w:val="0"/>
              <w:spacing w:before="240" w:after="240"/>
              <w:jc w:val="both"/>
              <w:rPr>
                <w:rFonts w:ascii="Arial" w:eastAsia="Helvetica-Light" w:hAnsi="Helvetica-Light"/>
                <w:color w:val="000000"/>
              </w:rPr>
            </w:pPr>
            <w:proofErr w:type="gramStart"/>
            <w:r>
              <w:rPr>
                <w:rFonts w:ascii="Arial" w:eastAsia="Helvetica-Light" w:hAnsi="Helvetica-Light"/>
                <w:color w:val="000000"/>
              </w:rPr>
              <w:t>All of</w:t>
            </w:r>
            <w:proofErr w:type="gramEnd"/>
            <w:r>
              <w:rPr>
                <w:rFonts w:ascii="Arial" w:eastAsia="Helvetica-Light" w:hAnsi="Helvetica-Light"/>
                <w:color w:val="000000"/>
              </w:rPr>
              <w:t xml:space="preserve"> our staff are qualified and experienced </w:t>
            </w:r>
            <w:r w:rsidR="006C13FC">
              <w:rPr>
                <w:rFonts w:ascii="Arial" w:eastAsia="Helvetica-Light" w:hAnsi="Helvetica-Light"/>
                <w:color w:val="000000"/>
              </w:rPr>
              <w:t xml:space="preserve">at </w:t>
            </w:r>
            <w:r>
              <w:rPr>
                <w:rFonts w:ascii="Arial" w:eastAsia="Helvetica-Light" w:hAnsi="Helvetica-Light"/>
                <w:color w:val="000000"/>
              </w:rPr>
              <w:t>working with children and young people. Our team consists of SEN</w:t>
            </w:r>
            <w:r w:rsidR="00823AAF">
              <w:rPr>
                <w:rFonts w:ascii="Arial" w:eastAsia="Helvetica-Light" w:hAnsi="Helvetica-Light"/>
                <w:color w:val="000000"/>
              </w:rPr>
              <w:t>D</w:t>
            </w:r>
            <w:r>
              <w:rPr>
                <w:rFonts w:ascii="Arial" w:eastAsia="Helvetica-Light" w:hAnsi="Helvetica-Light"/>
                <w:color w:val="000000"/>
              </w:rPr>
              <w:t>Co</w:t>
            </w:r>
            <w:r w:rsidR="00823AAF">
              <w:rPr>
                <w:rFonts w:ascii="Arial" w:eastAsia="Helvetica-Light" w:hAnsi="Helvetica-Light"/>
                <w:color w:val="000000"/>
              </w:rPr>
              <w:t>s</w:t>
            </w:r>
            <w:r>
              <w:rPr>
                <w:rFonts w:ascii="Arial" w:eastAsia="Helvetica-Light" w:hAnsi="Helvetica-Light"/>
                <w:color w:val="000000"/>
              </w:rPr>
              <w:t xml:space="preserve">, </w:t>
            </w:r>
            <w:r w:rsidR="000E2B64">
              <w:rPr>
                <w:rFonts w:ascii="Arial" w:eastAsia="Helvetica-Light" w:hAnsi="Helvetica-Light"/>
                <w:color w:val="000000"/>
              </w:rPr>
              <w:t xml:space="preserve">a </w:t>
            </w:r>
            <w:r>
              <w:rPr>
                <w:rFonts w:ascii="Arial" w:eastAsia="Helvetica-Light" w:hAnsi="Helvetica-Light"/>
                <w:color w:val="000000"/>
              </w:rPr>
              <w:t>Head Teacher, Teachers</w:t>
            </w:r>
            <w:r w:rsidR="00A520F4">
              <w:rPr>
                <w:rFonts w:ascii="Arial" w:eastAsia="Helvetica-Light" w:hAnsi="Helvetica-Light"/>
                <w:color w:val="000000"/>
              </w:rPr>
              <w:t xml:space="preserve"> (EYFS, Primary and Secondary)</w:t>
            </w:r>
            <w:r>
              <w:rPr>
                <w:rFonts w:ascii="Arial" w:eastAsia="Helvetica-Light" w:hAnsi="Helvetica-Light"/>
                <w:color w:val="000000"/>
              </w:rPr>
              <w:t xml:space="preserve">, Teaching Assistants, </w:t>
            </w:r>
            <w:r w:rsidR="000E2B64">
              <w:rPr>
                <w:rFonts w:ascii="Arial" w:eastAsia="Helvetica-Light" w:hAnsi="Helvetica-Light"/>
                <w:color w:val="000000"/>
              </w:rPr>
              <w:t xml:space="preserve">an </w:t>
            </w:r>
            <w:r>
              <w:rPr>
                <w:rFonts w:ascii="Arial" w:eastAsia="Helvetica-Light" w:hAnsi="Helvetica-Light"/>
                <w:color w:val="000000"/>
              </w:rPr>
              <w:t xml:space="preserve">Occupational Therapist, </w:t>
            </w:r>
            <w:r w:rsidR="000E2B64">
              <w:rPr>
                <w:rFonts w:ascii="Arial" w:eastAsia="Helvetica-Light" w:hAnsi="Helvetica-Light"/>
                <w:color w:val="000000"/>
              </w:rPr>
              <w:t xml:space="preserve">a </w:t>
            </w:r>
            <w:r>
              <w:rPr>
                <w:rFonts w:ascii="Arial" w:eastAsia="Helvetica-Light" w:hAnsi="Helvetica-Light"/>
                <w:color w:val="000000"/>
              </w:rPr>
              <w:t>Music Therapist</w:t>
            </w:r>
            <w:r w:rsidR="00C672FC">
              <w:rPr>
                <w:rFonts w:ascii="Arial" w:eastAsia="Helvetica-Light" w:hAnsi="Helvetica-Light"/>
                <w:color w:val="000000"/>
              </w:rPr>
              <w:t xml:space="preserve"> and Animal Management experts.</w:t>
            </w:r>
            <w:r w:rsidR="00823AAF">
              <w:rPr>
                <w:rFonts w:ascii="Arial" w:eastAsia="Helvetica-Light" w:hAnsi="Helvetica-Light"/>
                <w:color w:val="000000"/>
              </w:rPr>
              <w:t xml:space="preserve"> </w:t>
            </w:r>
          </w:p>
          <w:p w14:paraId="716AF8FF" w14:textId="148307F8" w:rsidR="009E4700" w:rsidRPr="004577A0" w:rsidRDefault="009E4700" w:rsidP="0028497B">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 xml:space="preserve">Please also see: </w:t>
            </w:r>
            <w:r w:rsidRPr="009E4700">
              <w:rPr>
                <w:rFonts w:ascii="Arial" w:eastAsia="Helvetica-Light" w:hAnsi="Helvetica-Light"/>
                <w:color w:val="000000"/>
              </w:rPr>
              <w:t>Staff Induction, Training &amp; Development Policy</w:t>
            </w:r>
          </w:p>
        </w:tc>
      </w:tr>
    </w:tbl>
    <w:p w14:paraId="72F7E969" w14:textId="77777777" w:rsidR="0028497B" w:rsidRPr="0028497B" w:rsidRDefault="0028497B" w:rsidP="0028497B">
      <w:pPr>
        <w:autoSpaceDE w:val="0"/>
        <w:autoSpaceDN w:val="0"/>
        <w:spacing w:before="240" w:after="240" w:line="240" w:lineRule="auto"/>
        <w:jc w:val="both"/>
        <w:rPr>
          <w:rFonts w:ascii="Arial" w:eastAsia="Helvetica-Light" w:hAnsi="Helvetica-Light" w:cs="Times New Roman"/>
          <w:color w:val="000000"/>
          <w:kern w:val="0"/>
          <w:sz w:val="24"/>
          <w:szCs w:val="24"/>
          <w:lang w:eastAsia="en-GB"/>
          <w14:ligatures w14:val="none"/>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28497B" w:rsidRPr="0028497B" w14:paraId="59BEB4DB" w14:textId="77777777" w:rsidTr="0028497B">
        <w:tc>
          <w:tcPr>
            <w:tcW w:w="9016" w:type="dxa"/>
            <w:shd w:val="clear" w:color="000000" w:fill="FDE9D9"/>
          </w:tcPr>
          <w:p w14:paraId="2BC25835" w14:textId="21E09830" w:rsidR="0028497B" w:rsidRPr="0028497B" w:rsidRDefault="0028497B" w:rsidP="0028497B">
            <w:pPr>
              <w:autoSpaceDE w:val="0"/>
              <w:autoSpaceDN w:val="0"/>
              <w:spacing w:before="120" w:after="120"/>
              <w:jc w:val="both"/>
              <w:rPr>
                <w:rFonts w:ascii="Arial" w:eastAsia="Helvetica-Light" w:hAnsi="Helvetica-Light"/>
                <w:b/>
                <w:color w:val="000000"/>
                <w:sz w:val="24"/>
                <w:szCs w:val="24"/>
              </w:rPr>
            </w:pPr>
            <w:r w:rsidRPr="0028497B">
              <w:rPr>
                <w:rFonts w:ascii="Arial" w:eastAsia="Helvetica-Light" w:hAnsi="Helvetica-Light"/>
                <w:b/>
                <w:color w:val="000000"/>
                <w:sz w:val="24"/>
                <w:szCs w:val="24"/>
              </w:rPr>
              <w:t>How will the s</w:t>
            </w:r>
            <w:r w:rsidR="00BE5512">
              <w:rPr>
                <w:rFonts w:ascii="Arial" w:eastAsia="Helvetica-Light" w:hAnsi="Helvetica-Light"/>
                <w:b/>
                <w:color w:val="000000"/>
                <w:sz w:val="24"/>
                <w:szCs w:val="24"/>
              </w:rPr>
              <w:t>etting</w:t>
            </w:r>
            <w:r w:rsidRPr="0028497B">
              <w:rPr>
                <w:rFonts w:ascii="Arial" w:eastAsia="Helvetica-Light" w:hAnsi="Helvetica-Light"/>
                <w:b/>
                <w:color w:val="000000"/>
                <w:sz w:val="24"/>
                <w:szCs w:val="24"/>
              </w:rPr>
              <w:t xml:space="preserve"> prepare and support my child/young person to join the </w:t>
            </w:r>
            <w:r w:rsidR="000E2B64">
              <w:rPr>
                <w:rFonts w:ascii="Arial" w:eastAsia="Helvetica-Light" w:hAnsi="Helvetica-Light"/>
                <w:b/>
                <w:color w:val="000000"/>
                <w:sz w:val="24"/>
                <w:szCs w:val="24"/>
              </w:rPr>
              <w:t>setting</w:t>
            </w:r>
            <w:r w:rsidRPr="0028497B">
              <w:rPr>
                <w:rFonts w:ascii="Arial" w:eastAsia="Helvetica-Light" w:hAnsi="Helvetica-Light"/>
                <w:b/>
                <w:color w:val="000000"/>
                <w:sz w:val="24"/>
                <w:szCs w:val="24"/>
              </w:rPr>
              <w:t>, transfer to a new s</w:t>
            </w:r>
            <w:r w:rsidR="00BE5512">
              <w:rPr>
                <w:rFonts w:ascii="Arial" w:eastAsia="Helvetica-Light" w:hAnsi="Helvetica-Light"/>
                <w:b/>
                <w:color w:val="000000"/>
                <w:sz w:val="24"/>
                <w:szCs w:val="24"/>
              </w:rPr>
              <w:t>etting</w:t>
            </w:r>
            <w:r w:rsidRPr="0028497B">
              <w:rPr>
                <w:rFonts w:ascii="Arial" w:eastAsia="Helvetica-Light" w:hAnsi="Helvetica-Light"/>
                <w:b/>
                <w:color w:val="000000"/>
                <w:sz w:val="24"/>
                <w:szCs w:val="24"/>
              </w:rPr>
              <w:t xml:space="preserve"> or the next stage of education and life?</w:t>
            </w:r>
          </w:p>
        </w:tc>
      </w:tr>
      <w:tr w:rsidR="0028497B" w:rsidRPr="0028497B" w14:paraId="1008F83F" w14:textId="77777777" w:rsidTr="00642449">
        <w:tc>
          <w:tcPr>
            <w:tcW w:w="9016" w:type="dxa"/>
          </w:tcPr>
          <w:p w14:paraId="042D19F7" w14:textId="2CA47055" w:rsidR="0028497B" w:rsidRDefault="00DB24FF" w:rsidP="0028497B">
            <w:pPr>
              <w:autoSpaceDE w:val="0"/>
              <w:autoSpaceDN w:val="0"/>
              <w:spacing w:before="240" w:after="240"/>
              <w:jc w:val="both"/>
              <w:rPr>
                <w:rFonts w:ascii="Arial" w:eastAsia="Helvetica-Light" w:hAnsi="Helvetica-Light"/>
                <w:b/>
                <w:bCs/>
                <w:color w:val="000000"/>
              </w:rPr>
            </w:pPr>
            <w:r w:rsidRPr="00DB24FF">
              <w:rPr>
                <w:rFonts w:ascii="Arial" w:eastAsia="Helvetica-Light" w:hAnsi="Helvetica-Light"/>
                <w:b/>
                <w:bCs/>
                <w:color w:val="000000"/>
              </w:rPr>
              <w:t>A</w:t>
            </w:r>
            <w:r w:rsidR="0028497B" w:rsidRPr="00DB24FF">
              <w:rPr>
                <w:rFonts w:ascii="Arial" w:eastAsia="Helvetica-Light" w:hAnsi="Helvetica-Light"/>
                <w:b/>
                <w:bCs/>
                <w:color w:val="000000"/>
              </w:rPr>
              <w:t xml:space="preserve">rrangements for transition for children/young people with special educational needs and how </w:t>
            </w:r>
            <w:r w:rsidRPr="00DB24FF">
              <w:rPr>
                <w:rFonts w:ascii="Arial" w:eastAsia="Helvetica-Light" w:hAnsi="Helvetica-Light"/>
                <w:b/>
                <w:bCs/>
                <w:color w:val="000000"/>
              </w:rPr>
              <w:t xml:space="preserve">we </w:t>
            </w:r>
            <w:r w:rsidR="0028497B" w:rsidRPr="00DB24FF">
              <w:rPr>
                <w:rFonts w:ascii="Arial" w:eastAsia="Helvetica-Light" w:hAnsi="Helvetica-Light"/>
                <w:b/>
                <w:bCs/>
                <w:color w:val="000000"/>
              </w:rPr>
              <w:t>work with other settings to transfer information</w:t>
            </w:r>
            <w:r w:rsidRPr="00DB24FF">
              <w:rPr>
                <w:rFonts w:ascii="Arial" w:eastAsia="Helvetica-Light" w:hAnsi="Helvetica-Light"/>
                <w:b/>
                <w:bCs/>
                <w:color w:val="000000"/>
              </w:rPr>
              <w:t>.</w:t>
            </w:r>
          </w:p>
          <w:p w14:paraId="515403EC" w14:textId="50166473" w:rsidR="005E169E" w:rsidRDefault="00DB24FF" w:rsidP="0028497B">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We work hard to ensure that a child</w:t>
            </w:r>
            <w:r>
              <w:rPr>
                <w:rFonts w:ascii="Arial" w:eastAsia="Helvetica-Light" w:hAnsi="Helvetica-Light"/>
                <w:color w:val="000000"/>
              </w:rPr>
              <w:t>’</w:t>
            </w:r>
            <w:r>
              <w:rPr>
                <w:rFonts w:ascii="Arial" w:eastAsia="Helvetica-Light" w:hAnsi="Helvetica-Light"/>
                <w:color w:val="000000"/>
              </w:rPr>
              <w:t>s transition to another setting is as successful as possible. We begin the process early by meeting with the new team</w:t>
            </w:r>
            <w:r w:rsidR="0096285E">
              <w:rPr>
                <w:rFonts w:ascii="Arial" w:eastAsia="Helvetica-Light" w:hAnsi="Helvetica-Light"/>
                <w:color w:val="000000"/>
              </w:rPr>
              <w:t xml:space="preserve"> to share information. We invite them into our setting to meet the child </w:t>
            </w:r>
            <w:r w:rsidR="00AC38A0">
              <w:rPr>
                <w:rFonts w:ascii="Arial" w:eastAsia="Helvetica-Light" w:hAnsi="Helvetica-Light"/>
                <w:color w:val="000000"/>
              </w:rPr>
              <w:t xml:space="preserve">in their familiar environment </w:t>
            </w:r>
            <w:r w:rsidR="0096285E">
              <w:rPr>
                <w:rFonts w:ascii="Arial" w:eastAsia="Helvetica-Light" w:hAnsi="Helvetica-Light"/>
                <w:color w:val="000000"/>
              </w:rPr>
              <w:t xml:space="preserve">and </w:t>
            </w:r>
            <w:r w:rsidR="00AC38A0">
              <w:rPr>
                <w:rFonts w:ascii="Arial" w:eastAsia="Helvetica-Light" w:hAnsi="Helvetica-Light"/>
                <w:color w:val="000000"/>
              </w:rPr>
              <w:t xml:space="preserve">to </w:t>
            </w:r>
            <w:r w:rsidR="0096285E">
              <w:rPr>
                <w:rFonts w:ascii="Arial" w:eastAsia="Helvetica-Light" w:hAnsi="Helvetica-Light"/>
                <w:color w:val="000000"/>
              </w:rPr>
              <w:t xml:space="preserve">begin forming a positive relationship with them. We </w:t>
            </w:r>
            <w:r w:rsidR="009212BA">
              <w:rPr>
                <w:rFonts w:ascii="Arial" w:eastAsia="Helvetica-Light" w:hAnsi="Helvetica-Light"/>
                <w:color w:val="000000"/>
              </w:rPr>
              <w:t xml:space="preserve">securely </w:t>
            </w:r>
            <w:r w:rsidR="00BC133C">
              <w:rPr>
                <w:rFonts w:ascii="Arial" w:eastAsia="Helvetica-Light" w:hAnsi="Helvetica-Light"/>
                <w:color w:val="000000"/>
              </w:rPr>
              <w:t>handover all information such as Safeguarding records</w:t>
            </w:r>
            <w:r w:rsidR="003F0B14">
              <w:rPr>
                <w:rFonts w:ascii="Arial" w:eastAsia="Helvetica-Light" w:hAnsi="Helvetica-Light"/>
                <w:color w:val="000000"/>
              </w:rPr>
              <w:t xml:space="preserve"> and Provision Plans and work with parents to provide a holistic picture </w:t>
            </w:r>
            <w:r w:rsidR="00A81145">
              <w:rPr>
                <w:rFonts w:ascii="Arial" w:eastAsia="Helvetica-Light" w:hAnsi="Helvetica-Light"/>
                <w:color w:val="000000"/>
              </w:rPr>
              <w:t>for</w:t>
            </w:r>
            <w:r w:rsidR="003F0B14">
              <w:rPr>
                <w:rFonts w:ascii="Arial" w:eastAsia="Helvetica-Light" w:hAnsi="Helvetica-Light"/>
                <w:color w:val="000000"/>
              </w:rPr>
              <w:t xml:space="preserve"> the new setting.</w:t>
            </w:r>
            <w:r w:rsidR="00667D86">
              <w:rPr>
                <w:rFonts w:ascii="Arial" w:eastAsia="Helvetica-Light" w:hAnsi="Helvetica-Light"/>
                <w:color w:val="000000"/>
              </w:rPr>
              <w:t xml:space="preserve"> We ensure that we plan and deliver a positive therapeutic ending with the young person </w:t>
            </w:r>
            <w:r w:rsidR="005E169E">
              <w:rPr>
                <w:rFonts w:ascii="Arial" w:eastAsia="Helvetica-Light" w:hAnsi="Helvetica-Light"/>
                <w:color w:val="000000"/>
              </w:rPr>
              <w:t xml:space="preserve">and are available to </w:t>
            </w:r>
            <w:r w:rsidR="00A81145">
              <w:rPr>
                <w:rFonts w:ascii="Arial" w:eastAsia="Helvetica-Light" w:hAnsi="Helvetica-Light"/>
                <w:color w:val="000000"/>
              </w:rPr>
              <w:t xml:space="preserve">contacted </w:t>
            </w:r>
            <w:r w:rsidR="00131CBD">
              <w:rPr>
                <w:rFonts w:ascii="Arial" w:eastAsia="Helvetica-Light" w:hAnsi="Helvetica-Light"/>
                <w:color w:val="000000"/>
              </w:rPr>
              <w:t>by</w:t>
            </w:r>
            <w:r w:rsidR="005E169E">
              <w:rPr>
                <w:rFonts w:ascii="Arial" w:eastAsia="Helvetica-Light" w:hAnsi="Helvetica-Light"/>
                <w:color w:val="000000"/>
              </w:rPr>
              <w:t xml:space="preserve"> new settings at any point in the future</w:t>
            </w:r>
            <w:r w:rsidR="00131CBD">
              <w:rPr>
                <w:rFonts w:ascii="Arial" w:eastAsia="Helvetica-Light" w:hAnsi="Helvetica-Light"/>
                <w:color w:val="000000"/>
              </w:rPr>
              <w:t xml:space="preserve"> for ongoing support and advice.</w:t>
            </w:r>
          </w:p>
          <w:p w14:paraId="4573873E" w14:textId="1D50BAB2" w:rsidR="005E169E" w:rsidRDefault="005E169E" w:rsidP="0028497B">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We offer new children</w:t>
            </w:r>
            <w:r w:rsidR="009871F0">
              <w:rPr>
                <w:rFonts w:ascii="Arial" w:eastAsia="Helvetica-Light" w:hAnsi="Helvetica-Light"/>
                <w:color w:val="000000"/>
              </w:rPr>
              <w:t xml:space="preserve"> and their families a tour </w:t>
            </w:r>
            <w:r w:rsidR="00B227A4">
              <w:rPr>
                <w:rFonts w:ascii="Arial" w:eastAsia="Helvetica-Light" w:hAnsi="Helvetica-Light"/>
                <w:color w:val="000000"/>
              </w:rPr>
              <w:t>and subsequent</w:t>
            </w:r>
            <w:r w:rsidR="009871F0">
              <w:rPr>
                <w:rFonts w:ascii="Arial" w:eastAsia="Helvetica-Light" w:hAnsi="Helvetica-Light"/>
                <w:color w:val="000000"/>
              </w:rPr>
              <w:t xml:space="preserve"> taster session. Our support is entirely child-led and </w:t>
            </w:r>
            <w:proofErr w:type="gramStart"/>
            <w:r w:rsidR="009871F0">
              <w:rPr>
                <w:rFonts w:ascii="Arial" w:eastAsia="Helvetica-Light" w:hAnsi="Helvetica-Light"/>
                <w:color w:val="000000"/>
              </w:rPr>
              <w:t>flexible</w:t>
            </w:r>
            <w:r w:rsidR="00A66D70">
              <w:rPr>
                <w:rFonts w:ascii="Arial" w:eastAsia="Helvetica-Light" w:hAnsi="Helvetica-Light"/>
                <w:color w:val="000000"/>
              </w:rPr>
              <w:t>,</w:t>
            </w:r>
            <w:proofErr w:type="gramEnd"/>
            <w:r w:rsidR="009871F0">
              <w:rPr>
                <w:rFonts w:ascii="Arial" w:eastAsia="Helvetica-Light" w:hAnsi="Helvetica-Light"/>
                <w:color w:val="000000"/>
              </w:rPr>
              <w:t xml:space="preserve"> therefore we are able to </w:t>
            </w:r>
            <w:r w:rsidR="006A1348">
              <w:rPr>
                <w:rFonts w:ascii="Arial" w:eastAsia="Helvetica-Light" w:hAnsi="Helvetica-Light"/>
                <w:color w:val="000000"/>
              </w:rPr>
              <w:t>ease children in at a pace to suit them. This can be over a period of months until they feel ready to attend for full</w:t>
            </w:r>
            <w:r w:rsidR="00A66D70">
              <w:rPr>
                <w:rFonts w:ascii="Arial" w:eastAsia="Helvetica-Light" w:hAnsi="Helvetica-Light"/>
                <w:color w:val="000000"/>
              </w:rPr>
              <w:t xml:space="preserve"> sessions</w:t>
            </w:r>
            <w:r w:rsidR="006A1348">
              <w:rPr>
                <w:rFonts w:ascii="Arial" w:eastAsia="Helvetica-Light" w:hAnsi="Helvetica-Light"/>
                <w:color w:val="000000"/>
              </w:rPr>
              <w:t>.</w:t>
            </w:r>
          </w:p>
          <w:p w14:paraId="6AAD9601" w14:textId="77777777" w:rsidR="0028497B" w:rsidRDefault="0028497B" w:rsidP="0028497B">
            <w:pPr>
              <w:autoSpaceDE w:val="0"/>
              <w:autoSpaceDN w:val="0"/>
              <w:spacing w:before="240" w:after="240"/>
              <w:jc w:val="both"/>
              <w:rPr>
                <w:rFonts w:ascii="Arial" w:eastAsia="Helvetica-Light" w:hAnsi="Helvetica-Light"/>
                <w:b/>
                <w:bCs/>
                <w:color w:val="000000"/>
              </w:rPr>
            </w:pPr>
            <w:r w:rsidRPr="006A1348">
              <w:rPr>
                <w:rFonts w:ascii="Arial" w:eastAsia="Helvetica-Light" w:hAnsi="Helvetica-Light"/>
                <w:b/>
                <w:bCs/>
                <w:color w:val="000000"/>
              </w:rPr>
              <w:t>Preparing for Adulthood Outcomes and Aspirations</w:t>
            </w:r>
          </w:p>
          <w:p w14:paraId="00A68A01" w14:textId="0AC3CFAF" w:rsidR="006A1348" w:rsidRPr="006A1348" w:rsidRDefault="006A1348" w:rsidP="0028497B">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lastRenderedPageBreak/>
              <w:t xml:space="preserve">Preparing for adulthood </w:t>
            </w:r>
            <w:r w:rsidR="004B3785">
              <w:rPr>
                <w:rFonts w:ascii="Arial" w:eastAsia="Helvetica-Light" w:hAnsi="Helvetica-Light"/>
                <w:color w:val="000000"/>
              </w:rPr>
              <w:t xml:space="preserve">is regularly discussed with </w:t>
            </w:r>
            <w:r w:rsidR="00F94C72">
              <w:rPr>
                <w:rFonts w:ascii="Arial" w:eastAsia="Helvetica-Light" w:hAnsi="Helvetica-Light"/>
                <w:color w:val="000000"/>
              </w:rPr>
              <w:t>young people</w:t>
            </w:r>
            <w:r w:rsidR="004B3785">
              <w:rPr>
                <w:rFonts w:ascii="Arial" w:eastAsia="Helvetica-Light" w:hAnsi="Helvetica-Light"/>
                <w:color w:val="000000"/>
              </w:rPr>
              <w:t xml:space="preserve"> and outcomes included within the</w:t>
            </w:r>
            <w:r w:rsidR="00FB6D5C">
              <w:rPr>
                <w:rFonts w:ascii="Arial" w:eastAsia="Helvetica-Light" w:hAnsi="Helvetica-Light"/>
                <w:color w:val="000000"/>
              </w:rPr>
              <w:t>ir</w:t>
            </w:r>
            <w:r w:rsidR="004B3785">
              <w:rPr>
                <w:rFonts w:ascii="Arial" w:eastAsia="Helvetica-Light" w:hAnsi="Helvetica-Light"/>
                <w:color w:val="000000"/>
              </w:rPr>
              <w:t xml:space="preserve"> Provision Plan to </w:t>
            </w:r>
            <w:r w:rsidR="00FB6D5C">
              <w:rPr>
                <w:rFonts w:ascii="Arial" w:eastAsia="Helvetica-Light" w:hAnsi="Helvetica-Light"/>
                <w:color w:val="000000"/>
              </w:rPr>
              <w:t>reflect</w:t>
            </w:r>
            <w:r w:rsidR="004B3785">
              <w:rPr>
                <w:rFonts w:ascii="Arial" w:eastAsia="Helvetica-Light" w:hAnsi="Helvetica-Light"/>
                <w:color w:val="000000"/>
              </w:rPr>
              <w:t xml:space="preserve"> their needs.</w:t>
            </w:r>
          </w:p>
        </w:tc>
      </w:tr>
    </w:tbl>
    <w:p w14:paraId="43283EFC" w14:textId="77777777" w:rsidR="0028497B" w:rsidRPr="0028497B" w:rsidRDefault="0028497B" w:rsidP="0028497B">
      <w:pPr>
        <w:autoSpaceDE w:val="0"/>
        <w:autoSpaceDN w:val="0"/>
        <w:spacing w:before="240" w:after="240" w:line="240" w:lineRule="auto"/>
        <w:jc w:val="both"/>
        <w:rPr>
          <w:rFonts w:ascii="Arial" w:eastAsia="Helvetica-Light" w:hAnsi="Helvetica-Light" w:cs="Times New Roman"/>
          <w:color w:val="000000"/>
          <w:kern w:val="0"/>
          <w:sz w:val="24"/>
          <w:szCs w:val="24"/>
          <w:lang w:eastAsia="en-GB"/>
          <w14:ligatures w14:val="none"/>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28497B" w:rsidRPr="0028497B" w14:paraId="34B95141" w14:textId="77777777" w:rsidTr="0028497B">
        <w:tc>
          <w:tcPr>
            <w:tcW w:w="9016" w:type="dxa"/>
            <w:shd w:val="clear" w:color="000000" w:fill="FDE9D9"/>
          </w:tcPr>
          <w:p w14:paraId="7A05346E" w14:textId="5C643860" w:rsidR="0028497B" w:rsidRPr="0028497B" w:rsidRDefault="0028497B" w:rsidP="0028497B">
            <w:pPr>
              <w:autoSpaceDE w:val="0"/>
              <w:autoSpaceDN w:val="0"/>
              <w:spacing w:before="120" w:after="120"/>
              <w:jc w:val="both"/>
              <w:rPr>
                <w:rFonts w:ascii="Arial" w:eastAsia="Helvetica-Light" w:hAnsi="Helvetica-Light"/>
                <w:b/>
                <w:color w:val="000000"/>
                <w:sz w:val="24"/>
                <w:szCs w:val="24"/>
              </w:rPr>
            </w:pPr>
            <w:r w:rsidRPr="0028497B">
              <w:rPr>
                <w:rFonts w:ascii="Arial" w:eastAsia="Helvetica-Light" w:hAnsi="Helvetica-Light"/>
                <w:b/>
                <w:color w:val="000000"/>
                <w:sz w:val="24"/>
                <w:szCs w:val="24"/>
              </w:rPr>
              <w:t xml:space="preserve">How will my child/young person be included in activities outside the </w:t>
            </w:r>
            <w:r w:rsidR="00E64282">
              <w:rPr>
                <w:rFonts w:ascii="Arial" w:eastAsia="Helvetica-Light" w:hAnsi="Helvetica-Light"/>
                <w:b/>
                <w:color w:val="000000"/>
                <w:sz w:val="24"/>
                <w:szCs w:val="24"/>
              </w:rPr>
              <w:t>setting</w:t>
            </w:r>
            <w:r w:rsidRPr="0028497B">
              <w:rPr>
                <w:rFonts w:ascii="Arial" w:eastAsia="Helvetica-Light" w:hAnsi="Helvetica-Light"/>
                <w:b/>
                <w:color w:val="000000"/>
                <w:sz w:val="24"/>
                <w:szCs w:val="24"/>
              </w:rPr>
              <w:t>, includin</w:t>
            </w:r>
            <w:r w:rsidR="00E64282">
              <w:rPr>
                <w:rFonts w:ascii="Arial" w:eastAsia="Helvetica-Light" w:hAnsi="Helvetica-Light"/>
                <w:b/>
                <w:color w:val="000000"/>
                <w:sz w:val="24"/>
                <w:szCs w:val="24"/>
              </w:rPr>
              <w:t>g</w:t>
            </w:r>
            <w:r w:rsidRPr="0028497B">
              <w:rPr>
                <w:rFonts w:ascii="Arial" w:eastAsia="Helvetica-Light" w:hAnsi="Helvetica-Light"/>
                <w:b/>
                <w:color w:val="000000"/>
                <w:sz w:val="24"/>
                <w:szCs w:val="24"/>
              </w:rPr>
              <w:t xml:space="preserve"> trips?</w:t>
            </w:r>
          </w:p>
        </w:tc>
      </w:tr>
      <w:tr w:rsidR="0028497B" w:rsidRPr="0028497B" w14:paraId="0EA9B161" w14:textId="77777777" w:rsidTr="00642449">
        <w:tc>
          <w:tcPr>
            <w:tcW w:w="9016" w:type="dxa"/>
          </w:tcPr>
          <w:p w14:paraId="4FD231C9" w14:textId="0BACF426" w:rsidR="00FB6D5C" w:rsidRDefault="00FB6D5C" w:rsidP="0028497B">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 xml:space="preserve">We regularly take part in off site visits to enrich </w:t>
            </w:r>
            <w:r w:rsidR="008570DA">
              <w:rPr>
                <w:rFonts w:ascii="Arial" w:eastAsia="Helvetica-Light" w:hAnsi="Helvetica-Light"/>
                <w:color w:val="000000"/>
              </w:rPr>
              <w:t xml:space="preserve">the experiences of children and young people such as bike riding, kayaking, visits to local parks, </w:t>
            </w:r>
            <w:r w:rsidR="00C6242E">
              <w:rPr>
                <w:rFonts w:ascii="Arial" w:eastAsia="Helvetica-Light" w:hAnsi="Helvetica-Light"/>
                <w:color w:val="000000"/>
              </w:rPr>
              <w:t>Ninja Warrior, Berkeley Castle, Cattle Country</w:t>
            </w:r>
            <w:r w:rsidR="00C8459F">
              <w:rPr>
                <w:rFonts w:ascii="Arial" w:eastAsia="Helvetica-Light" w:hAnsi="Helvetica-Light"/>
                <w:color w:val="000000"/>
              </w:rPr>
              <w:t>,</w:t>
            </w:r>
            <w:r w:rsidR="00C6242E">
              <w:rPr>
                <w:rFonts w:ascii="Arial" w:eastAsia="Helvetica-Light" w:hAnsi="Helvetica-Light"/>
                <w:color w:val="000000"/>
              </w:rPr>
              <w:t xml:space="preserve"> </w:t>
            </w:r>
            <w:r w:rsidR="00C8459F">
              <w:rPr>
                <w:rFonts w:ascii="Arial" w:eastAsia="Helvetica-Light" w:hAnsi="Helvetica-Light"/>
                <w:color w:val="000000"/>
              </w:rPr>
              <w:t>visits to local supermarkets, soft play centres</w:t>
            </w:r>
            <w:r w:rsidR="00314507">
              <w:rPr>
                <w:rFonts w:ascii="Arial" w:eastAsia="Helvetica-Light" w:hAnsi="Helvetica-Light"/>
                <w:color w:val="000000"/>
              </w:rPr>
              <w:t xml:space="preserve"> etc. </w:t>
            </w:r>
            <w:r w:rsidR="007C0AE5">
              <w:rPr>
                <w:rFonts w:ascii="Arial" w:eastAsia="Helvetica-Light" w:hAnsi="Helvetica-Light"/>
                <w:color w:val="000000"/>
              </w:rPr>
              <w:t>We also support children to access SEND swimming sessions at quieter times.</w:t>
            </w:r>
          </w:p>
          <w:p w14:paraId="014265BD" w14:textId="108A7F9A" w:rsidR="0028497B" w:rsidRDefault="00C8459F" w:rsidP="0028497B">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 xml:space="preserve">Before any </w:t>
            </w:r>
            <w:r w:rsidR="00951DD5">
              <w:rPr>
                <w:rFonts w:ascii="Arial" w:eastAsia="Helvetica-Light" w:hAnsi="Helvetica-Light"/>
                <w:color w:val="000000"/>
              </w:rPr>
              <w:t>off-site</w:t>
            </w:r>
            <w:r>
              <w:rPr>
                <w:rFonts w:ascii="Arial" w:eastAsia="Helvetica-Light" w:hAnsi="Helvetica-Light"/>
                <w:color w:val="000000"/>
              </w:rPr>
              <w:t xml:space="preserve"> visits</w:t>
            </w:r>
            <w:r w:rsidR="00951DD5">
              <w:rPr>
                <w:rFonts w:ascii="Arial" w:eastAsia="Helvetica-Light" w:hAnsi="Helvetica-Light"/>
                <w:color w:val="000000"/>
              </w:rPr>
              <w:t xml:space="preserve"> are undertaken</w:t>
            </w:r>
            <w:r>
              <w:rPr>
                <w:rFonts w:ascii="Arial" w:eastAsia="Helvetica-Light" w:hAnsi="Helvetica-Light"/>
                <w:color w:val="000000"/>
              </w:rPr>
              <w:t xml:space="preserve">, parental consent is </w:t>
            </w:r>
            <w:proofErr w:type="gramStart"/>
            <w:r>
              <w:rPr>
                <w:rFonts w:ascii="Arial" w:eastAsia="Helvetica-Light" w:hAnsi="Helvetica-Light"/>
                <w:color w:val="000000"/>
              </w:rPr>
              <w:t>sought</w:t>
            </w:r>
            <w:proofErr w:type="gramEnd"/>
            <w:r>
              <w:rPr>
                <w:rFonts w:ascii="Arial" w:eastAsia="Helvetica-Light" w:hAnsi="Helvetica-Light"/>
                <w:color w:val="000000"/>
              </w:rPr>
              <w:t xml:space="preserve"> and a risk assessment is drawn up </w:t>
            </w:r>
            <w:r w:rsidR="00672253">
              <w:rPr>
                <w:rFonts w:ascii="Arial" w:eastAsia="Helvetica-Light" w:hAnsi="Helvetica-Light"/>
                <w:color w:val="000000"/>
              </w:rPr>
              <w:t>in collaboration with</w:t>
            </w:r>
            <w:r w:rsidR="000E2E50">
              <w:rPr>
                <w:rFonts w:ascii="Arial" w:eastAsia="Helvetica-Light" w:hAnsi="Helvetica-Light"/>
                <w:color w:val="000000"/>
              </w:rPr>
              <w:t xml:space="preserve"> the children. When they have been involved in the risk assessment process, it helps to ensure that they are </w:t>
            </w:r>
            <w:r w:rsidR="008A2324">
              <w:rPr>
                <w:rFonts w:ascii="Arial" w:eastAsia="Helvetica-Light" w:hAnsi="Helvetica-Light"/>
                <w:color w:val="000000"/>
              </w:rPr>
              <w:t>well-</w:t>
            </w:r>
            <w:r w:rsidR="00672253">
              <w:rPr>
                <w:rFonts w:ascii="Arial" w:eastAsia="Helvetica-Light" w:hAnsi="Helvetica-Light"/>
                <w:color w:val="000000"/>
              </w:rPr>
              <w:t>informed</w:t>
            </w:r>
            <w:r w:rsidR="000E2E50">
              <w:rPr>
                <w:rFonts w:ascii="Arial" w:eastAsia="Helvetica-Light" w:hAnsi="Helvetica-Light"/>
                <w:color w:val="000000"/>
              </w:rPr>
              <w:t xml:space="preserve"> and </w:t>
            </w:r>
            <w:r w:rsidR="00314507">
              <w:rPr>
                <w:rFonts w:ascii="Arial" w:eastAsia="Helvetica-Light" w:hAnsi="Helvetica-Light"/>
                <w:color w:val="000000"/>
              </w:rPr>
              <w:t xml:space="preserve">able to </w:t>
            </w:r>
            <w:r w:rsidR="00951DD5">
              <w:rPr>
                <w:rFonts w:ascii="Arial" w:eastAsia="Helvetica-Light" w:hAnsi="Helvetica-Light"/>
                <w:color w:val="000000"/>
              </w:rPr>
              <w:t>contribute to keeping themselves safe.</w:t>
            </w:r>
          </w:p>
          <w:p w14:paraId="6BD78F86" w14:textId="77777777" w:rsidR="004756DF" w:rsidRDefault="004756DF" w:rsidP="0028497B">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 xml:space="preserve">Please also see: </w:t>
            </w:r>
          </w:p>
          <w:p w14:paraId="24954CA2" w14:textId="6486E8E0" w:rsidR="004756DF" w:rsidRPr="0028497B" w:rsidRDefault="004756DF" w:rsidP="0028497B">
            <w:pPr>
              <w:autoSpaceDE w:val="0"/>
              <w:autoSpaceDN w:val="0"/>
              <w:spacing w:before="240" w:after="240"/>
              <w:jc w:val="both"/>
              <w:rPr>
                <w:rFonts w:ascii="Arial" w:eastAsia="Helvetica-Light" w:hAnsi="Helvetica-Light"/>
                <w:color w:val="000000"/>
              </w:rPr>
            </w:pPr>
            <w:r w:rsidRPr="004756DF">
              <w:rPr>
                <w:rFonts w:ascii="Arial" w:eastAsia="Helvetica-Light" w:hAnsi="Helvetica-Light"/>
                <w:color w:val="000000"/>
              </w:rPr>
              <w:t>Educational Trips/Outings Policy</w:t>
            </w:r>
            <w:r w:rsidR="00103DEE">
              <w:rPr>
                <w:rFonts w:ascii="Arial" w:eastAsia="Helvetica-Light" w:hAnsi="Helvetica-Light"/>
                <w:color w:val="000000"/>
              </w:rPr>
              <w:t xml:space="preserve"> &amp; Procedures</w:t>
            </w:r>
          </w:p>
        </w:tc>
      </w:tr>
    </w:tbl>
    <w:p w14:paraId="1F069781" w14:textId="77777777" w:rsidR="0028497B" w:rsidRPr="0028497B" w:rsidRDefault="0028497B" w:rsidP="0028497B">
      <w:pPr>
        <w:autoSpaceDE w:val="0"/>
        <w:autoSpaceDN w:val="0"/>
        <w:spacing w:before="240" w:after="240" w:line="240" w:lineRule="auto"/>
        <w:jc w:val="both"/>
        <w:rPr>
          <w:rFonts w:ascii="Arial" w:eastAsia="Helvetica-Light" w:hAnsi="Helvetica-Light" w:cs="Times New Roman"/>
          <w:color w:val="000000"/>
          <w:kern w:val="0"/>
          <w:sz w:val="24"/>
          <w:szCs w:val="24"/>
          <w:lang w:eastAsia="en-GB"/>
          <w14:ligatures w14:val="none"/>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28497B" w:rsidRPr="0028497B" w14:paraId="1AC7E471" w14:textId="77777777" w:rsidTr="0028497B">
        <w:tc>
          <w:tcPr>
            <w:tcW w:w="9016" w:type="dxa"/>
            <w:shd w:val="clear" w:color="000000" w:fill="FDE9D9"/>
          </w:tcPr>
          <w:p w14:paraId="5AEEEB5B" w14:textId="77777777" w:rsidR="0028497B" w:rsidRPr="0028497B" w:rsidRDefault="0028497B" w:rsidP="0028497B">
            <w:pPr>
              <w:autoSpaceDE w:val="0"/>
              <w:autoSpaceDN w:val="0"/>
              <w:spacing w:before="120" w:after="120"/>
              <w:jc w:val="both"/>
              <w:rPr>
                <w:rFonts w:ascii="Arial" w:eastAsia="Helvetica-Light" w:hAnsi="Helvetica-Light"/>
                <w:b/>
                <w:color w:val="000000"/>
                <w:sz w:val="24"/>
                <w:szCs w:val="24"/>
              </w:rPr>
            </w:pPr>
            <w:r w:rsidRPr="0028497B">
              <w:rPr>
                <w:rFonts w:ascii="Arial" w:eastAsia="Helvetica-Light" w:hAnsi="Helvetica-Light"/>
                <w:b/>
                <w:color w:val="000000"/>
                <w:sz w:val="24"/>
                <w:szCs w:val="24"/>
              </w:rPr>
              <w:t>What support will there be for my child/young person's overall well-being?</w:t>
            </w:r>
          </w:p>
        </w:tc>
      </w:tr>
      <w:tr w:rsidR="0028497B" w:rsidRPr="0028497B" w14:paraId="20FAC157" w14:textId="77777777" w:rsidTr="00642449">
        <w:tc>
          <w:tcPr>
            <w:tcW w:w="9016" w:type="dxa"/>
          </w:tcPr>
          <w:p w14:paraId="078126AA" w14:textId="5DA227FE" w:rsidR="00214104" w:rsidRDefault="00214104" w:rsidP="0028497B">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 xml:space="preserve">There is a focus on social, emotional and mental health </w:t>
            </w:r>
            <w:r w:rsidR="00BA1467">
              <w:rPr>
                <w:rFonts w:ascii="Arial" w:eastAsia="Helvetica-Light" w:hAnsi="Helvetica-Light"/>
                <w:color w:val="000000"/>
              </w:rPr>
              <w:t>in our setting a</w:t>
            </w:r>
            <w:r w:rsidR="00A1626A">
              <w:rPr>
                <w:rFonts w:ascii="Arial" w:eastAsia="Helvetica-Light" w:hAnsi="Helvetica-Light"/>
                <w:color w:val="000000"/>
              </w:rPr>
              <w:t>nd we work hard to ensure that each child feels safe and comfortable w</w:t>
            </w:r>
            <w:r w:rsidR="00103DEE">
              <w:rPr>
                <w:rFonts w:ascii="Arial" w:eastAsia="Helvetica-Light" w:hAnsi="Helvetica-Light"/>
                <w:color w:val="000000"/>
              </w:rPr>
              <w:t>hilst with us</w:t>
            </w:r>
            <w:r w:rsidR="00A1626A">
              <w:rPr>
                <w:rFonts w:ascii="Arial" w:eastAsia="Helvetica-Light" w:hAnsi="Helvetica-Light"/>
                <w:color w:val="000000"/>
              </w:rPr>
              <w:t xml:space="preserve">. We adopt a whole setting PACE approach </w:t>
            </w:r>
            <w:proofErr w:type="gramStart"/>
            <w:r w:rsidR="00A1626A">
              <w:rPr>
                <w:rFonts w:ascii="Arial" w:eastAsia="Helvetica-Light" w:hAnsi="Helvetica-Light"/>
                <w:color w:val="000000"/>
              </w:rPr>
              <w:t>in order to</w:t>
            </w:r>
            <w:proofErr w:type="gramEnd"/>
            <w:r w:rsidR="00A1626A">
              <w:rPr>
                <w:rFonts w:ascii="Arial" w:eastAsia="Helvetica-Light" w:hAnsi="Helvetica-Light"/>
                <w:color w:val="000000"/>
              </w:rPr>
              <w:t xml:space="preserve"> develop trusting and attuned relationships with the children we suppor</w:t>
            </w:r>
            <w:r w:rsidR="003305F0">
              <w:rPr>
                <w:rFonts w:ascii="Arial" w:eastAsia="Helvetica-Light" w:hAnsi="Helvetica-Light"/>
                <w:color w:val="000000"/>
              </w:rPr>
              <w:t>t.</w:t>
            </w:r>
          </w:p>
          <w:p w14:paraId="6397FAF7" w14:textId="7CE6A4E4" w:rsidR="00103DEE" w:rsidRPr="00103DEE" w:rsidRDefault="00103DEE" w:rsidP="002E3CD8">
            <w:pPr>
              <w:autoSpaceDE w:val="0"/>
              <w:autoSpaceDN w:val="0"/>
              <w:spacing w:before="240" w:after="240"/>
              <w:jc w:val="both"/>
              <w:rPr>
                <w:rFonts w:ascii="Arial" w:eastAsia="Helvetica-Light" w:hAnsi="Helvetica-Light"/>
                <w:b/>
                <w:bCs/>
                <w:color w:val="000000"/>
              </w:rPr>
            </w:pPr>
            <w:r w:rsidRPr="00103DEE">
              <w:rPr>
                <w:rFonts w:ascii="Arial" w:eastAsia="Helvetica-Light" w:hAnsi="Helvetica-Light"/>
                <w:b/>
                <w:bCs/>
                <w:color w:val="000000"/>
              </w:rPr>
              <w:t>Personal Care</w:t>
            </w:r>
          </w:p>
          <w:p w14:paraId="2F2E054F" w14:textId="2E2F47D3" w:rsidR="002E3CD8" w:rsidRPr="002E3CD8" w:rsidRDefault="003305F0" w:rsidP="002E3CD8">
            <w:pPr>
              <w:autoSpaceDE w:val="0"/>
              <w:autoSpaceDN w:val="0"/>
              <w:spacing w:before="240" w:after="240"/>
              <w:jc w:val="both"/>
              <w:rPr>
                <w:rFonts w:ascii="Arial" w:eastAsia="Helvetica-Light" w:hAnsi="Helvetica-Light"/>
                <w:color w:val="000000"/>
              </w:rPr>
            </w:pPr>
            <w:r w:rsidRPr="003305F0">
              <w:rPr>
                <w:rFonts w:ascii="Arial" w:eastAsia="Helvetica-Light" w:hAnsi="Helvetica-Light"/>
                <w:color w:val="000000"/>
              </w:rPr>
              <w:t xml:space="preserve">Staff </w:t>
            </w:r>
            <w:r>
              <w:rPr>
                <w:rFonts w:ascii="Arial" w:eastAsia="Helvetica-Light" w:hAnsi="Helvetica-Light"/>
                <w:color w:val="000000"/>
              </w:rPr>
              <w:t>encourage children</w:t>
            </w:r>
            <w:r w:rsidRPr="003305F0">
              <w:rPr>
                <w:rFonts w:ascii="Arial" w:eastAsia="Helvetica-Light" w:hAnsi="Helvetica-Light"/>
                <w:color w:val="000000"/>
              </w:rPr>
              <w:t xml:space="preserve"> where possible to manage </w:t>
            </w:r>
            <w:r>
              <w:rPr>
                <w:rFonts w:ascii="Arial" w:eastAsia="Helvetica-Light" w:hAnsi="Helvetica-Light"/>
                <w:color w:val="000000"/>
              </w:rPr>
              <w:t>their</w:t>
            </w:r>
            <w:r w:rsidR="00A610E7">
              <w:rPr>
                <w:rFonts w:ascii="Arial" w:eastAsia="Helvetica-Light" w:hAnsi="Helvetica-Light"/>
                <w:color w:val="000000"/>
              </w:rPr>
              <w:t xml:space="preserve"> own personal care </w:t>
            </w:r>
            <w:r w:rsidR="002105D3">
              <w:rPr>
                <w:rFonts w:ascii="Arial" w:eastAsia="Helvetica-Light" w:hAnsi="Helvetica-Light"/>
                <w:color w:val="000000"/>
              </w:rPr>
              <w:t>such as</w:t>
            </w:r>
            <w:r w:rsidRPr="003305F0">
              <w:rPr>
                <w:rFonts w:ascii="Arial" w:eastAsia="Helvetica-Light" w:hAnsi="Helvetica-Light"/>
                <w:color w:val="000000"/>
              </w:rPr>
              <w:t xml:space="preserve"> toileting but </w:t>
            </w:r>
            <w:r w:rsidR="00E0537E">
              <w:rPr>
                <w:rFonts w:ascii="Arial" w:eastAsia="Helvetica-Light" w:hAnsi="Helvetica-Light"/>
                <w:color w:val="000000"/>
              </w:rPr>
              <w:t xml:space="preserve">will </w:t>
            </w:r>
            <w:r w:rsidRPr="003305F0">
              <w:rPr>
                <w:rFonts w:ascii="Arial" w:eastAsia="Helvetica-Light" w:hAnsi="Helvetica-Light"/>
                <w:color w:val="000000"/>
              </w:rPr>
              <w:t xml:space="preserve">offer support when this </w:t>
            </w:r>
            <w:r w:rsidR="00E0537E">
              <w:rPr>
                <w:rFonts w:ascii="Arial" w:eastAsia="Helvetica-Light" w:hAnsi="Helvetica-Light"/>
                <w:color w:val="000000"/>
              </w:rPr>
              <w:t>cannot be managed</w:t>
            </w:r>
            <w:r w:rsidRPr="003305F0">
              <w:rPr>
                <w:rFonts w:ascii="Arial" w:eastAsia="Helvetica-Light" w:hAnsi="Helvetica-Light"/>
                <w:color w:val="000000"/>
              </w:rPr>
              <w:t xml:space="preserve"> independently. </w:t>
            </w:r>
            <w:r w:rsidR="00E0537E">
              <w:rPr>
                <w:rFonts w:ascii="Arial" w:eastAsia="Helvetica-Light" w:hAnsi="Helvetica-Light"/>
                <w:color w:val="000000"/>
              </w:rPr>
              <w:t xml:space="preserve">At times when personal care is required, </w:t>
            </w:r>
            <w:r w:rsidRPr="003305F0">
              <w:rPr>
                <w:rFonts w:ascii="Arial" w:eastAsia="Helvetica-Light" w:hAnsi="Helvetica-Light"/>
                <w:color w:val="000000"/>
              </w:rPr>
              <w:t xml:space="preserve">2:1 </w:t>
            </w:r>
            <w:proofErr w:type="gramStart"/>
            <w:r w:rsidR="005136E1">
              <w:rPr>
                <w:rFonts w:ascii="Arial" w:eastAsia="Helvetica-Light" w:hAnsi="Helvetica-Light"/>
                <w:color w:val="000000"/>
              </w:rPr>
              <w:t>trusted</w:t>
            </w:r>
            <w:proofErr w:type="gramEnd"/>
            <w:r w:rsidR="005136E1">
              <w:rPr>
                <w:rFonts w:ascii="Arial" w:eastAsia="Helvetica-Light" w:hAnsi="Helvetica-Light"/>
                <w:color w:val="000000"/>
              </w:rPr>
              <w:t xml:space="preserve"> and familiar </w:t>
            </w:r>
            <w:r w:rsidRPr="003305F0">
              <w:rPr>
                <w:rFonts w:ascii="Arial" w:eastAsia="Helvetica-Light" w:hAnsi="Helvetica-Light"/>
                <w:color w:val="000000"/>
              </w:rPr>
              <w:t>adult support will be given</w:t>
            </w:r>
            <w:r w:rsidR="00093ABD">
              <w:rPr>
                <w:rFonts w:ascii="Arial" w:eastAsia="Helvetica-Light" w:hAnsi="Helvetica-Light"/>
                <w:color w:val="000000"/>
              </w:rPr>
              <w:t xml:space="preserve">. </w:t>
            </w:r>
            <w:r w:rsidR="002E3CD8" w:rsidRPr="002E3CD8">
              <w:rPr>
                <w:rFonts w:ascii="Arial" w:eastAsia="Helvetica-Light" w:hAnsi="Helvetica-Light"/>
                <w:color w:val="000000"/>
              </w:rPr>
              <w:t xml:space="preserve">Adults </w:t>
            </w:r>
            <w:r w:rsidR="005136E1">
              <w:rPr>
                <w:rFonts w:ascii="Arial" w:eastAsia="Helvetica-Light" w:hAnsi="Helvetica-Light"/>
                <w:color w:val="000000"/>
              </w:rPr>
              <w:t xml:space="preserve">will </w:t>
            </w:r>
            <w:r w:rsidR="002E3CD8" w:rsidRPr="002E3CD8">
              <w:rPr>
                <w:rFonts w:ascii="Arial" w:eastAsia="Helvetica-Light" w:hAnsi="Helvetica-Light"/>
                <w:color w:val="000000"/>
              </w:rPr>
              <w:t xml:space="preserve">ensure the environment remains calm for </w:t>
            </w:r>
            <w:r w:rsidR="005136E1">
              <w:rPr>
                <w:rFonts w:ascii="Arial" w:eastAsia="Helvetica-Light" w:hAnsi="Helvetica-Light"/>
                <w:color w:val="000000"/>
              </w:rPr>
              <w:t>the child</w:t>
            </w:r>
            <w:r w:rsidR="002E3CD8" w:rsidRPr="002E3CD8">
              <w:rPr>
                <w:rFonts w:ascii="Arial" w:eastAsia="Helvetica-Light" w:hAnsi="Helvetica-Light"/>
                <w:color w:val="000000"/>
              </w:rPr>
              <w:t xml:space="preserve"> and that </w:t>
            </w:r>
            <w:r w:rsidR="005136E1">
              <w:rPr>
                <w:rFonts w:ascii="Arial" w:eastAsia="Helvetica-Light" w:hAnsi="Helvetica-Light"/>
                <w:color w:val="000000"/>
              </w:rPr>
              <w:t>their</w:t>
            </w:r>
            <w:r w:rsidR="002E3CD8" w:rsidRPr="002E3CD8">
              <w:rPr>
                <w:rFonts w:ascii="Arial" w:eastAsia="Helvetica-Light" w:hAnsi="Helvetica-Light"/>
                <w:color w:val="000000"/>
              </w:rPr>
              <w:t xml:space="preserve"> consent is sought before undertaking a</w:t>
            </w:r>
            <w:r w:rsidR="005136E1">
              <w:rPr>
                <w:rFonts w:ascii="Arial" w:eastAsia="Helvetica-Light" w:hAnsi="Helvetica-Light"/>
                <w:color w:val="000000"/>
              </w:rPr>
              <w:t>ny personal care.</w:t>
            </w:r>
          </w:p>
          <w:p w14:paraId="5CA7C154" w14:textId="787AD182" w:rsidR="002E3CD8" w:rsidRPr="002E3CD8" w:rsidRDefault="002E3CD8" w:rsidP="002E3CD8">
            <w:pPr>
              <w:autoSpaceDE w:val="0"/>
              <w:autoSpaceDN w:val="0"/>
              <w:spacing w:before="240" w:after="240"/>
              <w:jc w:val="both"/>
              <w:rPr>
                <w:rFonts w:ascii="Arial" w:eastAsia="Helvetica-Light" w:hAnsi="Helvetica-Light"/>
                <w:color w:val="000000"/>
              </w:rPr>
            </w:pPr>
            <w:r w:rsidRPr="002E3CD8">
              <w:rPr>
                <w:rFonts w:ascii="Arial" w:eastAsia="Helvetica-Light" w:hAnsi="Helvetica-Light"/>
                <w:color w:val="000000"/>
              </w:rPr>
              <w:t>Staff</w:t>
            </w:r>
            <w:r w:rsidR="005136E1">
              <w:rPr>
                <w:rFonts w:ascii="Arial" w:eastAsia="Helvetica-Light" w:hAnsi="Helvetica-Light"/>
                <w:color w:val="000000"/>
              </w:rPr>
              <w:t xml:space="preserve"> </w:t>
            </w:r>
            <w:r w:rsidRPr="002E3CD8">
              <w:rPr>
                <w:rFonts w:ascii="Arial" w:eastAsia="Helvetica-Light" w:hAnsi="Helvetica-Light"/>
                <w:color w:val="000000"/>
              </w:rPr>
              <w:t>assist</w:t>
            </w:r>
            <w:r w:rsidR="005136E1">
              <w:rPr>
                <w:rFonts w:ascii="Arial" w:eastAsia="Helvetica-Light" w:hAnsi="Helvetica-Light"/>
                <w:color w:val="000000"/>
              </w:rPr>
              <w:t xml:space="preserve"> children</w:t>
            </w:r>
            <w:r w:rsidRPr="002E3CD8">
              <w:rPr>
                <w:rFonts w:ascii="Arial" w:eastAsia="Helvetica-Light" w:hAnsi="Helvetica-Light"/>
                <w:color w:val="000000"/>
              </w:rPr>
              <w:t xml:space="preserve"> in a respectful and nurturing manner to </w:t>
            </w:r>
            <w:proofErr w:type="gramStart"/>
            <w:r w:rsidRPr="002E3CD8">
              <w:rPr>
                <w:rFonts w:ascii="Arial" w:eastAsia="Helvetica-Light" w:hAnsi="Helvetica-Light"/>
                <w:color w:val="000000"/>
              </w:rPr>
              <w:t xml:space="preserve">ensure </w:t>
            </w:r>
            <w:r w:rsidR="00093ABD">
              <w:rPr>
                <w:rFonts w:ascii="Arial" w:eastAsia="Helvetica-Light" w:hAnsi="Helvetica-Light"/>
                <w:color w:val="000000"/>
              </w:rPr>
              <w:t>their</w:t>
            </w:r>
            <w:r w:rsidRPr="002E3CD8">
              <w:rPr>
                <w:rFonts w:ascii="Arial" w:eastAsia="Helvetica-Light" w:hAnsi="Helvetica-Light"/>
                <w:color w:val="000000"/>
              </w:rPr>
              <w:t xml:space="preserve"> safety and emotional well-being at all times</w:t>
            </w:r>
            <w:proofErr w:type="gramEnd"/>
            <w:r w:rsidRPr="002E3CD8">
              <w:rPr>
                <w:rFonts w:ascii="Arial" w:eastAsia="Helvetica-Light" w:hAnsi="Helvetica-Light"/>
                <w:color w:val="000000"/>
              </w:rPr>
              <w:t>. Staff</w:t>
            </w:r>
            <w:r w:rsidR="00093ABD">
              <w:rPr>
                <w:rFonts w:ascii="Arial" w:eastAsia="Helvetica-Light" w:hAnsi="Helvetica-Light"/>
                <w:color w:val="000000"/>
              </w:rPr>
              <w:t xml:space="preserve"> </w:t>
            </w:r>
            <w:r w:rsidRPr="002E3CD8">
              <w:rPr>
                <w:rFonts w:ascii="Arial" w:eastAsia="Helvetica-Light" w:hAnsi="Helvetica-Light"/>
                <w:color w:val="000000"/>
              </w:rPr>
              <w:t xml:space="preserve">ensure they wear suitable PPE and </w:t>
            </w:r>
            <w:proofErr w:type="gramStart"/>
            <w:r w:rsidRPr="002E3CD8">
              <w:rPr>
                <w:rFonts w:ascii="Arial" w:eastAsia="Helvetica-Light" w:hAnsi="Helvetica-Light"/>
                <w:color w:val="000000"/>
              </w:rPr>
              <w:t>uphold good hygiene standards at all times</w:t>
            </w:r>
            <w:proofErr w:type="gramEnd"/>
            <w:r w:rsidRPr="002E3CD8">
              <w:rPr>
                <w:rFonts w:ascii="Arial" w:eastAsia="Helvetica-Light" w:hAnsi="Helvetica-Light"/>
                <w:color w:val="000000"/>
              </w:rPr>
              <w:t xml:space="preserve"> to protect themselves and </w:t>
            </w:r>
            <w:r w:rsidR="00093ABD">
              <w:rPr>
                <w:rFonts w:ascii="Arial" w:eastAsia="Helvetica-Light" w:hAnsi="Helvetica-Light"/>
                <w:color w:val="000000"/>
              </w:rPr>
              <w:t>the child.</w:t>
            </w:r>
            <w:r w:rsidR="0059702A">
              <w:t xml:space="preserve"> </w:t>
            </w:r>
            <w:r w:rsidR="0059702A" w:rsidRPr="0059702A">
              <w:rPr>
                <w:rFonts w:ascii="Arial" w:eastAsia="Helvetica-Light" w:hAnsi="Helvetica-Light"/>
                <w:color w:val="000000"/>
              </w:rPr>
              <w:t xml:space="preserve">Staff </w:t>
            </w:r>
            <w:proofErr w:type="gramStart"/>
            <w:r w:rsidR="0059702A" w:rsidRPr="0059702A">
              <w:rPr>
                <w:rFonts w:ascii="Arial" w:eastAsia="Helvetica-Light" w:hAnsi="Helvetica-Light"/>
                <w:color w:val="000000"/>
              </w:rPr>
              <w:t xml:space="preserve">adhere to </w:t>
            </w:r>
            <w:r w:rsidR="00C83C9E">
              <w:rPr>
                <w:rFonts w:ascii="Arial" w:eastAsia="Helvetica-Light" w:hAnsi="Helvetica-Light"/>
                <w:color w:val="000000"/>
              </w:rPr>
              <w:t>our</w:t>
            </w:r>
            <w:r w:rsidR="0059702A" w:rsidRPr="0059702A">
              <w:rPr>
                <w:rFonts w:ascii="Arial" w:eastAsia="Helvetica-Light" w:hAnsi="Helvetica-Light"/>
                <w:color w:val="000000"/>
              </w:rPr>
              <w:t xml:space="preserve"> Intimate Care Policy at all times</w:t>
            </w:r>
            <w:proofErr w:type="gramEnd"/>
            <w:r w:rsidR="0059702A" w:rsidRPr="0059702A">
              <w:rPr>
                <w:rFonts w:ascii="Arial" w:eastAsia="Helvetica-Light" w:hAnsi="Helvetica-Light"/>
                <w:color w:val="000000"/>
              </w:rPr>
              <w:t>.</w:t>
            </w:r>
          </w:p>
          <w:p w14:paraId="5461238B" w14:textId="77777777" w:rsidR="006D4569" w:rsidRDefault="0059702A" w:rsidP="0059702A">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lastRenderedPageBreak/>
              <w:t>Please also see</w:t>
            </w:r>
            <w:r w:rsidR="006D4569">
              <w:rPr>
                <w:rFonts w:ascii="Arial" w:eastAsia="Helvetica-Light" w:hAnsi="Helvetica-Light"/>
                <w:color w:val="000000"/>
              </w:rPr>
              <w:t>:</w:t>
            </w:r>
            <w:r>
              <w:rPr>
                <w:rFonts w:ascii="Arial" w:eastAsia="Helvetica-Light" w:hAnsi="Helvetica-Light"/>
                <w:color w:val="000000"/>
              </w:rPr>
              <w:t xml:space="preserve"> </w:t>
            </w:r>
          </w:p>
          <w:p w14:paraId="3584A2C2" w14:textId="0E920AF0" w:rsidR="002105D3" w:rsidRDefault="002105D3" w:rsidP="0059702A">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Intimate Care Policy</w:t>
            </w:r>
          </w:p>
          <w:p w14:paraId="0DBD9DF5" w14:textId="77777777" w:rsidR="0059702A" w:rsidRDefault="006D4569" w:rsidP="0059702A">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 xml:space="preserve">Attendance for Learning Policy </w:t>
            </w:r>
          </w:p>
          <w:p w14:paraId="09767888" w14:textId="13378310" w:rsidR="006D4569" w:rsidRPr="0028497B" w:rsidRDefault="006D4569" w:rsidP="0059702A">
            <w:pPr>
              <w:autoSpaceDE w:val="0"/>
              <w:autoSpaceDN w:val="0"/>
              <w:spacing w:before="240" w:after="240"/>
              <w:jc w:val="both"/>
              <w:rPr>
                <w:rFonts w:ascii="Arial" w:eastAsia="Helvetica-Light" w:hAnsi="Helvetica-Light"/>
                <w:color w:val="000000"/>
              </w:rPr>
            </w:pPr>
            <w:r w:rsidRPr="006D4569">
              <w:rPr>
                <w:rFonts w:ascii="Arial" w:eastAsia="Helvetica-Light" w:hAnsi="Helvetica-Light"/>
                <w:color w:val="000000"/>
              </w:rPr>
              <w:t>Behaviour, Anti Bullying &amp; Exclusion Policy</w:t>
            </w:r>
          </w:p>
        </w:tc>
      </w:tr>
    </w:tbl>
    <w:p w14:paraId="4ED7E878" w14:textId="77777777" w:rsidR="0028497B" w:rsidRPr="0028497B" w:rsidRDefault="0028497B" w:rsidP="0028497B">
      <w:pPr>
        <w:autoSpaceDE w:val="0"/>
        <w:autoSpaceDN w:val="0"/>
        <w:spacing w:before="240" w:after="240" w:line="240" w:lineRule="auto"/>
        <w:jc w:val="both"/>
        <w:rPr>
          <w:rFonts w:ascii="Arial" w:eastAsia="Helvetica-Light" w:hAnsi="Helvetica-Light" w:cs="Times New Roman"/>
          <w:color w:val="000000"/>
          <w:kern w:val="0"/>
          <w:sz w:val="24"/>
          <w:szCs w:val="24"/>
          <w:lang w:eastAsia="en-GB"/>
          <w14:ligatures w14:val="none"/>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28497B" w:rsidRPr="0028497B" w14:paraId="6CCAB35E" w14:textId="77777777" w:rsidTr="0028497B">
        <w:tc>
          <w:tcPr>
            <w:tcW w:w="9016" w:type="dxa"/>
            <w:shd w:val="clear" w:color="000000" w:fill="FDE9D9"/>
          </w:tcPr>
          <w:p w14:paraId="4BFE1078" w14:textId="77777777" w:rsidR="0028497B" w:rsidRPr="0028497B" w:rsidRDefault="0028497B" w:rsidP="0028497B">
            <w:pPr>
              <w:autoSpaceDE w:val="0"/>
              <w:autoSpaceDN w:val="0"/>
              <w:spacing w:before="240" w:after="240"/>
              <w:jc w:val="both"/>
              <w:rPr>
                <w:rFonts w:ascii="Arial" w:eastAsia="Helvetica-Light" w:hAnsi="Helvetica-Light"/>
                <w:b/>
                <w:color w:val="000000"/>
                <w:sz w:val="24"/>
                <w:szCs w:val="24"/>
              </w:rPr>
            </w:pPr>
            <w:r w:rsidRPr="0028497B">
              <w:rPr>
                <w:rFonts w:ascii="Arial" w:eastAsia="Helvetica-Light" w:hAnsi="Helvetica-Light"/>
                <w:b/>
                <w:color w:val="000000"/>
                <w:sz w:val="24"/>
                <w:szCs w:val="24"/>
              </w:rPr>
              <w:t xml:space="preserve">How do you evaluate the effectiveness of the provision made for children and young people with special educational needs?  </w:t>
            </w:r>
          </w:p>
        </w:tc>
      </w:tr>
      <w:tr w:rsidR="0028497B" w:rsidRPr="0028497B" w14:paraId="21333D5E" w14:textId="77777777" w:rsidTr="00642449">
        <w:tc>
          <w:tcPr>
            <w:tcW w:w="9016" w:type="dxa"/>
          </w:tcPr>
          <w:p w14:paraId="3BFCBF2A" w14:textId="59DFEB31" w:rsidR="009E5B97" w:rsidRDefault="009E5B97" w:rsidP="0028497B">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 xml:space="preserve">Children are involved in their EHCP reviews </w:t>
            </w:r>
            <w:r w:rsidR="006B4CC9">
              <w:rPr>
                <w:rFonts w:ascii="Arial" w:eastAsia="Helvetica-Light" w:hAnsi="Helvetica-Light"/>
                <w:color w:val="000000"/>
              </w:rPr>
              <w:t xml:space="preserve">where appropriate </w:t>
            </w:r>
            <w:r>
              <w:rPr>
                <w:rFonts w:ascii="Arial" w:eastAsia="Helvetica-Light" w:hAnsi="Helvetica-Light"/>
                <w:color w:val="000000"/>
              </w:rPr>
              <w:t xml:space="preserve">and their views </w:t>
            </w:r>
            <w:r w:rsidR="00C83C9E">
              <w:rPr>
                <w:rFonts w:ascii="Arial" w:eastAsia="Helvetica-Light" w:hAnsi="Helvetica-Light"/>
                <w:color w:val="000000"/>
              </w:rPr>
              <w:t xml:space="preserve">and aspirations </w:t>
            </w:r>
            <w:r>
              <w:rPr>
                <w:rFonts w:ascii="Arial" w:eastAsia="Helvetica-Light" w:hAnsi="Helvetica-Light"/>
                <w:color w:val="000000"/>
              </w:rPr>
              <w:t>are sought.</w:t>
            </w:r>
          </w:p>
          <w:p w14:paraId="7AD379AF" w14:textId="3CFA9D64" w:rsidR="00770642" w:rsidRDefault="00770642" w:rsidP="0028497B">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 xml:space="preserve">The SENCo creates a Provision Plan for each child </w:t>
            </w:r>
            <w:r w:rsidR="00C77B46">
              <w:rPr>
                <w:rFonts w:ascii="Arial" w:eastAsia="Helvetica-Light" w:hAnsi="Helvetica-Light"/>
                <w:color w:val="000000"/>
              </w:rPr>
              <w:t xml:space="preserve">using </w:t>
            </w:r>
            <w:r w:rsidR="00564C2F">
              <w:rPr>
                <w:rFonts w:ascii="Arial" w:eastAsia="Helvetica-Light" w:hAnsi="Helvetica-Light"/>
                <w:color w:val="000000"/>
              </w:rPr>
              <w:t xml:space="preserve">their </w:t>
            </w:r>
            <w:r w:rsidR="00C77B46">
              <w:rPr>
                <w:rFonts w:ascii="Arial" w:eastAsia="Helvetica-Light" w:hAnsi="Helvetica-Light"/>
                <w:color w:val="000000"/>
              </w:rPr>
              <w:t xml:space="preserve">EHCP outcomes </w:t>
            </w:r>
            <w:r w:rsidR="00564C2F">
              <w:rPr>
                <w:rFonts w:ascii="Arial" w:eastAsia="Helvetica-Light" w:hAnsi="Helvetica-Light"/>
                <w:color w:val="000000"/>
              </w:rPr>
              <w:t xml:space="preserve">(if they have an EHCP) </w:t>
            </w:r>
            <w:r>
              <w:rPr>
                <w:rFonts w:ascii="Arial" w:eastAsia="Helvetica-Light" w:hAnsi="Helvetica-Light"/>
                <w:color w:val="000000"/>
              </w:rPr>
              <w:t>which is reviewed and updated in collaboration with Lead Teachers at least every 3 months.</w:t>
            </w:r>
          </w:p>
          <w:p w14:paraId="189181F4" w14:textId="427EF310" w:rsidR="0028497B" w:rsidRPr="0028497B" w:rsidRDefault="00C77B46" w:rsidP="0028497B">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 xml:space="preserve">Lead Teachers </w:t>
            </w:r>
            <w:r w:rsidR="00742672">
              <w:rPr>
                <w:rFonts w:ascii="Arial" w:eastAsia="Helvetica-Light" w:hAnsi="Helvetica-Light"/>
                <w:color w:val="000000"/>
              </w:rPr>
              <w:t xml:space="preserve">also </w:t>
            </w:r>
            <w:r w:rsidR="006B3DBD">
              <w:rPr>
                <w:rFonts w:ascii="Arial" w:eastAsia="Helvetica-Light" w:hAnsi="Helvetica-Light"/>
                <w:color w:val="000000"/>
              </w:rPr>
              <w:t xml:space="preserve">monitor and assess progress at the end of each </w:t>
            </w:r>
            <w:r w:rsidR="00B136D5">
              <w:rPr>
                <w:rFonts w:ascii="Arial" w:eastAsia="Helvetica-Light" w:hAnsi="Helvetica-Light"/>
                <w:color w:val="000000"/>
              </w:rPr>
              <w:t>month</w:t>
            </w:r>
            <w:r w:rsidR="006B3DBD">
              <w:rPr>
                <w:rFonts w:ascii="Arial" w:eastAsia="Helvetica-Light" w:hAnsi="Helvetica-Light"/>
                <w:color w:val="000000"/>
              </w:rPr>
              <w:t xml:space="preserve"> </w:t>
            </w:r>
            <w:r w:rsidR="00742672">
              <w:rPr>
                <w:rFonts w:ascii="Arial" w:eastAsia="Helvetica-Light" w:hAnsi="Helvetica-Light"/>
                <w:color w:val="000000"/>
              </w:rPr>
              <w:t>using an</w:t>
            </w:r>
            <w:r w:rsidR="006B3DBD">
              <w:rPr>
                <w:rFonts w:ascii="Arial" w:eastAsia="Helvetica-Light" w:hAnsi="Helvetica-Light"/>
                <w:color w:val="000000"/>
              </w:rPr>
              <w:t xml:space="preserve"> online assessment </w:t>
            </w:r>
            <w:r w:rsidR="00742672">
              <w:rPr>
                <w:rFonts w:ascii="Arial" w:eastAsia="Helvetica-Light" w:hAnsi="Helvetica-Light"/>
                <w:color w:val="000000"/>
              </w:rPr>
              <w:t>tool which is bespoke to our setting</w:t>
            </w:r>
            <w:r w:rsidR="00E46435">
              <w:rPr>
                <w:rFonts w:ascii="Arial" w:eastAsia="Helvetica-Light" w:hAnsi="Helvetica-Light"/>
                <w:color w:val="000000"/>
              </w:rPr>
              <w:t xml:space="preserve">. This online tool highlights </w:t>
            </w:r>
            <w:r w:rsidR="004B24D6">
              <w:rPr>
                <w:rFonts w:ascii="Arial" w:eastAsia="Helvetica-Light" w:hAnsi="Helvetica-Light"/>
                <w:color w:val="000000"/>
              </w:rPr>
              <w:t>children</w:t>
            </w:r>
            <w:r w:rsidR="004B24D6">
              <w:rPr>
                <w:rFonts w:ascii="Arial" w:eastAsia="Helvetica-Light" w:hAnsi="Helvetica-Light"/>
                <w:color w:val="000000"/>
              </w:rPr>
              <w:t>’</w:t>
            </w:r>
            <w:r w:rsidR="004B24D6">
              <w:rPr>
                <w:rFonts w:ascii="Arial" w:eastAsia="Helvetica-Light" w:hAnsi="Helvetica-Light"/>
                <w:color w:val="000000"/>
              </w:rPr>
              <w:t xml:space="preserve">s </w:t>
            </w:r>
            <w:r w:rsidR="00766073">
              <w:rPr>
                <w:rFonts w:ascii="Arial" w:eastAsia="Helvetica-Light" w:hAnsi="Helvetica-Light"/>
                <w:color w:val="000000"/>
              </w:rPr>
              <w:t>areas of progress and areas requiring more attention to inform future planning.</w:t>
            </w:r>
          </w:p>
        </w:tc>
      </w:tr>
    </w:tbl>
    <w:p w14:paraId="493240F7" w14:textId="77777777" w:rsidR="0028497B" w:rsidRPr="0028497B" w:rsidRDefault="0028497B" w:rsidP="0028497B">
      <w:pPr>
        <w:autoSpaceDE w:val="0"/>
        <w:autoSpaceDN w:val="0"/>
        <w:spacing w:before="240" w:after="240" w:line="240" w:lineRule="auto"/>
        <w:jc w:val="both"/>
        <w:rPr>
          <w:rFonts w:ascii="Arial" w:eastAsia="Helvetica-Light" w:hAnsi="Helvetica-Light" w:cs="Times New Roman"/>
          <w:color w:val="000000"/>
          <w:kern w:val="0"/>
          <w:sz w:val="24"/>
          <w:szCs w:val="24"/>
          <w:lang w:eastAsia="en-GB"/>
          <w14:ligatures w14:val="none"/>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28497B" w:rsidRPr="0028497B" w14:paraId="354395E4" w14:textId="77777777" w:rsidTr="0028497B">
        <w:tc>
          <w:tcPr>
            <w:tcW w:w="9016" w:type="dxa"/>
            <w:shd w:val="clear" w:color="000000" w:fill="FDE9D9"/>
          </w:tcPr>
          <w:p w14:paraId="27F320F1" w14:textId="77777777" w:rsidR="0028497B" w:rsidRPr="0028497B" w:rsidRDefault="0028497B" w:rsidP="0028497B">
            <w:pPr>
              <w:autoSpaceDE w:val="0"/>
              <w:autoSpaceDN w:val="0"/>
              <w:spacing w:before="120" w:after="120"/>
              <w:jc w:val="both"/>
              <w:rPr>
                <w:rFonts w:ascii="Arial" w:eastAsia="Helvetica-Light" w:hAnsi="Helvetica-Light"/>
                <w:b/>
                <w:color w:val="000000"/>
                <w:sz w:val="24"/>
                <w:szCs w:val="24"/>
              </w:rPr>
            </w:pPr>
            <w:r w:rsidRPr="0028497B">
              <w:rPr>
                <w:rFonts w:ascii="Arial" w:eastAsia="Helvetica-Light" w:hAnsi="Helvetica-Light"/>
                <w:b/>
                <w:color w:val="000000"/>
                <w:sz w:val="24"/>
                <w:szCs w:val="24"/>
              </w:rPr>
              <w:t>What arrangements do you make in relation to the treatment of complaints from children/young people and their parents/carers with special educational needs concerning your provision made?</w:t>
            </w:r>
          </w:p>
        </w:tc>
      </w:tr>
      <w:tr w:rsidR="0028497B" w:rsidRPr="0028497B" w14:paraId="485E2FD4" w14:textId="77777777" w:rsidTr="00642449">
        <w:tc>
          <w:tcPr>
            <w:tcW w:w="9016" w:type="dxa"/>
          </w:tcPr>
          <w:p w14:paraId="7CDA2B95" w14:textId="7F51D5F7" w:rsidR="0028497B" w:rsidRPr="0028497B" w:rsidRDefault="0040005F" w:rsidP="0028497B">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I</w:t>
            </w:r>
            <w:r w:rsidR="0028497B" w:rsidRPr="0028497B">
              <w:rPr>
                <w:rFonts w:ascii="Arial" w:eastAsia="Helvetica-Light" w:hAnsi="Helvetica-Light"/>
                <w:color w:val="000000"/>
              </w:rPr>
              <w:t>f a child/young person wishes to discuss something about their special educational need,</w:t>
            </w:r>
            <w:r w:rsidR="00381AA4">
              <w:rPr>
                <w:rFonts w:ascii="Arial" w:eastAsia="Helvetica-Light" w:hAnsi="Helvetica-Light"/>
                <w:color w:val="000000"/>
              </w:rPr>
              <w:t xml:space="preserve"> they c</w:t>
            </w:r>
            <w:r w:rsidR="00D32A84">
              <w:rPr>
                <w:rFonts w:ascii="Arial" w:eastAsia="Helvetica-Light" w:hAnsi="Helvetica-Light"/>
                <w:color w:val="000000"/>
              </w:rPr>
              <w:t xml:space="preserve">an </w:t>
            </w:r>
            <w:r w:rsidR="00CE4257">
              <w:rPr>
                <w:rFonts w:ascii="Arial" w:eastAsia="Helvetica-Light" w:hAnsi="Helvetica-Light"/>
                <w:color w:val="000000"/>
              </w:rPr>
              <w:t>approach any adult in setting</w:t>
            </w:r>
            <w:r w:rsidR="00410C39">
              <w:rPr>
                <w:rFonts w:ascii="Arial" w:eastAsia="Helvetica-Light" w:hAnsi="Helvetica-Light"/>
                <w:color w:val="000000"/>
              </w:rPr>
              <w:t xml:space="preserve"> and / or speak directly with our setting lead Hannah</w:t>
            </w:r>
            <w:r w:rsidR="00535969">
              <w:rPr>
                <w:rFonts w:ascii="Arial" w:eastAsia="Helvetica-Light" w:hAnsi="Helvetica-Light"/>
                <w:color w:val="000000"/>
              </w:rPr>
              <w:t xml:space="preserve"> O</w:t>
            </w:r>
            <w:r w:rsidR="00535969">
              <w:rPr>
                <w:rFonts w:ascii="Arial" w:eastAsia="Helvetica-Light" w:hAnsi="Helvetica-Light"/>
                <w:color w:val="000000"/>
              </w:rPr>
              <w:t>’</w:t>
            </w:r>
            <w:r w:rsidR="00535969">
              <w:rPr>
                <w:rFonts w:ascii="Arial" w:eastAsia="Helvetica-Light" w:hAnsi="Helvetica-Light"/>
                <w:color w:val="000000"/>
              </w:rPr>
              <w:t>Brien</w:t>
            </w:r>
            <w:r w:rsidR="0080419D">
              <w:rPr>
                <w:rFonts w:ascii="Arial" w:eastAsia="Helvetica-Light" w:hAnsi="Helvetica-Light"/>
                <w:color w:val="000000"/>
              </w:rPr>
              <w:t xml:space="preserve"> who readily available.</w:t>
            </w:r>
          </w:p>
          <w:p w14:paraId="58C6F893" w14:textId="5C8EAC02" w:rsidR="0028497B" w:rsidRPr="0028497B" w:rsidRDefault="00E720CA" w:rsidP="0028497B">
            <w:pPr>
              <w:autoSpaceDE w:val="0"/>
              <w:autoSpaceDN w:val="0"/>
              <w:spacing w:before="240" w:after="240"/>
              <w:jc w:val="both"/>
              <w:rPr>
                <w:rFonts w:ascii="Arial" w:eastAsia="Helvetica-Light" w:hAnsi="Helvetica-Light"/>
                <w:color w:val="000000"/>
              </w:rPr>
            </w:pPr>
            <w:r>
              <w:rPr>
                <w:rFonts w:ascii="Arial" w:eastAsia="Helvetica-Light" w:hAnsi="Helvetica-Light"/>
                <w:color w:val="000000"/>
              </w:rPr>
              <w:t>I</w:t>
            </w:r>
            <w:r w:rsidR="0028497B" w:rsidRPr="0028497B">
              <w:rPr>
                <w:rFonts w:ascii="Arial" w:eastAsia="Helvetica-Light" w:hAnsi="Helvetica-Light"/>
                <w:color w:val="000000"/>
              </w:rPr>
              <w:t xml:space="preserve">f a parent/carer wishes to discuss something about their child/young person, </w:t>
            </w:r>
            <w:r w:rsidR="0045070D">
              <w:rPr>
                <w:rFonts w:ascii="Arial" w:eastAsia="Helvetica-Light" w:hAnsi="Helvetica-Light"/>
                <w:color w:val="000000"/>
              </w:rPr>
              <w:t>they can approach their child</w:t>
            </w:r>
            <w:r w:rsidR="0045070D">
              <w:rPr>
                <w:rFonts w:ascii="Arial" w:eastAsia="Helvetica-Light" w:hAnsi="Helvetica-Light"/>
                <w:color w:val="000000"/>
              </w:rPr>
              <w:t>’</w:t>
            </w:r>
            <w:r w:rsidR="0045070D">
              <w:rPr>
                <w:rFonts w:ascii="Arial" w:eastAsia="Helvetica-Light" w:hAnsi="Helvetica-Light"/>
                <w:color w:val="000000"/>
              </w:rPr>
              <w:t>s lead teacher, the SENCo and / or the setting lead</w:t>
            </w:r>
            <w:r w:rsidR="002C1EA2">
              <w:rPr>
                <w:rFonts w:ascii="Arial" w:eastAsia="Helvetica-Light" w:hAnsi="Helvetica-Light"/>
                <w:color w:val="000000"/>
              </w:rPr>
              <w:t>.</w:t>
            </w:r>
          </w:p>
          <w:p w14:paraId="65E5333B" w14:textId="615962C5" w:rsidR="00CE2A1E" w:rsidRDefault="00CE2A1E" w:rsidP="00CE2A1E">
            <w:pPr>
              <w:autoSpaceDE w:val="0"/>
              <w:autoSpaceDN w:val="0"/>
              <w:spacing w:before="240" w:after="240"/>
              <w:jc w:val="both"/>
              <w:rPr>
                <w:rFonts w:ascii="Arial" w:eastAsia="Helvetica-Light" w:hAnsi="Arial" w:cs="Arial"/>
                <w:color w:val="000000"/>
              </w:rPr>
            </w:pPr>
            <w:r w:rsidRPr="00CE2A1E">
              <w:rPr>
                <w:rFonts w:ascii="Arial" w:eastAsia="Helvetica-Light" w:hAnsi="Arial" w:cs="Arial"/>
                <w:color w:val="000000"/>
              </w:rPr>
              <w:t>We are committed to working in close partnership with parents and carers, so that, together, we can best meet the needs of their children.</w:t>
            </w:r>
          </w:p>
          <w:p w14:paraId="3801C6CE" w14:textId="14589700" w:rsidR="00DA0259" w:rsidRPr="00CE2A1E" w:rsidRDefault="00DA0259" w:rsidP="00CE2A1E">
            <w:pPr>
              <w:autoSpaceDE w:val="0"/>
              <w:autoSpaceDN w:val="0"/>
              <w:spacing w:before="240" w:after="240"/>
              <w:jc w:val="both"/>
              <w:rPr>
                <w:rFonts w:ascii="Arial" w:eastAsia="Helvetica-Light" w:hAnsi="Arial" w:cs="Arial"/>
                <w:color w:val="000000"/>
              </w:rPr>
            </w:pPr>
            <w:r w:rsidRPr="00DA0259">
              <w:rPr>
                <w:rFonts w:ascii="Arial" w:eastAsia="Helvetica-Light" w:hAnsi="Arial" w:cs="Arial"/>
                <w:color w:val="000000"/>
              </w:rPr>
              <w:lastRenderedPageBreak/>
              <w:t>For ANY Safeguarding related concerns please see our Safeguarding Policy which includes specific Safeguarding allegation procedures.</w:t>
            </w:r>
          </w:p>
          <w:p w14:paraId="738F10E9" w14:textId="1DEAD697" w:rsidR="00CE2A1E" w:rsidRPr="00260E9C" w:rsidRDefault="00CE2A1E" w:rsidP="00CE2A1E">
            <w:pPr>
              <w:pStyle w:val="ListParagraph"/>
              <w:numPr>
                <w:ilvl w:val="0"/>
                <w:numId w:val="1"/>
              </w:numPr>
              <w:autoSpaceDE w:val="0"/>
              <w:autoSpaceDN w:val="0"/>
              <w:spacing w:before="240" w:after="240"/>
              <w:jc w:val="both"/>
              <w:rPr>
                <w:rFonts w:ascii="Arial" w:eastAsia="Helvetica-Light" w:hAnsi="Arial" w:cs="Arial"/>
                <w:color w:val="000000"/>
              </w:rPr>
            </w:pPr>
            <w:r w:rsidRPr="00260E9C">
              <w:rPr>
                <w:rFonts w:ascii="Arial" w:eastAsia="Helvetica-Light" w:hAnsi="Arial" w:cs="Arial"/>
                <w:color w:val="000000"/>
              </w:rPr>
              <w:t>If it should arise that a parent, carer, child or member of staff is unhappy with any aspect of our service, we would like them to inform us so that we can discuss the issue and aim to resolve it.</w:t>
            </w:r>
          </w:p>
          <w:p w14:paraId="2C9160AD" w14:textId="77777777" w:rsidR="00260E9C" w:rsidRDefault="00CE2A1E" w:rsidP="00CE2A1E">
            <w:pPr>
              <w:pStyle w:val="ListParagraph"/>
              <w:numPr>
                <w:ilvl w:val="0"/>
                <w:numId w:val="1"/>
              </w:numPr>
              <w:autoSpaceDE w:val="0"/>
              <w:autoSpaceDN w:val="0"/>
              <w:spacing w:before="240" w:after="240"/>
              <w:jc w:val="both"/>
              <w:rPr>
                <w:rFonts w:ascii="Arial" w:eastAsia="Helvetica-Light" w:hAnsi="Arial" w:cs="Arial"/>
                <w:color w:val="000000"/>
              </w:rPr>
            </w:pPr>
            <w:r w:rsidRPr="00260E9C">
              <w:rPr>
                <w:rFonts w:ascii="Arial" w:eastAsia="Helvetica-Light" w:hAnsi="Arial" w:cs="Arial"/>
                <w:color w:val="000000"/>
              </w:rPr>
              <w:t>The person to whom a</w:t>
            </w:r>
            <w:r w:rsidR="00260E9C">
              <w:rPr>
                <w:rFonts w:ascii="Arial" w:eastAsia="Helvetica-Light" w:hAnsi="Arial" w:cs="Arial"/>
                <w:color w:val="000000"/>
              </w:rPr>
              <w:t xml:space="preserve"> complaint</w:t>
            </w:r>
            <w:r w:rsidRPr="00260E9C">
              <w:rPr>
                <w:rFonts w:ascii="Arial" w:eastAsia="Helvetica-Light" w:hAnsi="Arial" w:cs="Arial"/>
                <w:color w:val="000000"/>
              </w:rPr>
              <w:t xml:space="preserve"> or concern is first reported should treat the matter seriously and keep an open mind.</w:t>
            </w:r>
          </w:p>
          <w:p w14:paraId="6871E628" w14:textId="77777777" w:rsidR="0072655E" w:rsidRDefault="00CE2A1E" w:rsidP="00CE2A1E">
            <w:pPr>
              <w:pStyle w:val="ListParagraph"/>
              <w:numPr>
                <w:ilvl w:val="0"/>
                <w:numId w:val="1"/>
              </w:numPr>
              <w:autoSpaceDE w:val="0"/>
              <w:autoSpaceDN w:val="0"/>
              <w:spacing w:before="240" w:after="240"/>
              <w:jc w:val="both"/>
              <w:rPr>
                <w:rFonts w:ascii="Arial" w:eastAsia="Helvetica-Light" w:hAnsi="Arial" w:cs="Arial"/>
                <w:color w:val="000000"/>
              </w:rPr>
            </w:pPr>
            <w:r w:rsidRPr="00260E9C">
              <w:rPr>
                <w:rFonts w:ascii="Arial" w:eastAsia="Helvetica-Light" w:hAnsi="Arial" w:cs="Arial"/>
                <w:color w:val="000000"/>
              </w:rPr>
              <w:t xml:space="preserve">If the parent/carer deems it necessary to make a more formal approach, they are invited to put the complaint in writing, or in an email to us at: </w:t>
            </w:r>
            <w:hyperlink r:id="rId9" w:history="1">
              <w:r w:rsidR="0072655E" w:rsidRPr="00031D63">
                <w:rPr>
                  <w:rStyle w:val="Hyperlink"/>
                  <w:rFonts w:ascii="Arial" w:eastAsia="Helvetica-Light" w:hAnsi="Arial" w:cs="Arial"/>
                </w:rPr>
                <w:t>info@wickselmhouse.com</w:t>
              </w:r>
            </w:hyperlink>
            <w:r w:rsidR="0072655E">
              <w:rPr>
                <w:rFonts w:ascii="Arial" w:eastAsia="Helvetica-Light" w:hAnsi="Arial" w:cs="Arial"/>
                <w:color w:val="000000"/>
              </w:rPr>
              <w:t xml:space="preserve"> and we</w:t>
            </w:r>
            <w:r w:rsidRPr="00260E9C">
              <w:rPr>
                <w:rFonts w:ascii="Arial" w:eastAsia="Helvetica-Light" w:hAnsi="Arial" w:cs="Arial"/>
                <w:color w:val="000000"/>
              </w:rPr>
              <w:t xml:space="preserve"> have a duty to follow up all written complaints.</w:t>
            </w:r>
          </w:p>
          <w:p w14:paraId="053CF95C" w14:textId="77777777" w:rsidR="0072655E" w:rsidRDefault="00CE2A1E" w:rsidP="00CE2A1E">
            <w:pPr>
              <w:pStyle w:val="ListParagraph"/>
              <w:numPr>
                <w:ilvl w:val="0"/>
                <w:numId w:val="1"/>
              </w:numPr>
              <w:autoSpaceDE w:val="0"/>
              <w:autoSpaceDN w:val="0"/>
              <w:spacing w:before="240" w:after="240"/>
              <w:jc w:val="both"/>
              <w:rPr>
                <w:rFonts w:ascii="Arial" w:eastAsia="Helvetica-Light" w:hAnsi="Arial" w:cs="Arial"/>
                <w:color w:val="000000"/>
              </w:rPr>
            </w:pPr>
            <w:r w:rsidRPr="0072655E">
              <w:rPr>
                <w:rFonts w:ascii="Arial" w:eastAsia="Helvetica-Light" w:hAnsi="Arial" w:cs="Arial"/>
                <w:color w:val="000000"/>
              </w:rPr>
              <w:t>The Setting Lead will review all written complaints as soon as possible and inform the complainant of the outcome within 24 hours.</w:t>
            </w:r>
          </w:p>
          <w:p w14:paraId="522F38AC" w14:textId="77777777" w:rsidR="0072655E" w:rsidRDefault="00CE2A1E" w:rsidP="00CE2A1E">
            <w:pPr>
              <w:pStyle w:val="ListParagraph"/>
              <w:numPr>
                <w:ilvl w:val="0"/>
                <w:numId w:val="1"/>
              </w:numPr>
              <w:autoSpaceDE w:val="0"/>
              <w:autoSpaceDN w:val="0"/>
              <w:spacing w:before="240" w:after="240"/>
              <w:jc w:val="both"/>
              <w:rPr>
                <w:rFonts w:ascii="Arial" w:eastAsia="Helvetica-Light" w:hAnsi="Arial" w:cs="Arial"/>
                <w:color w:val="000000"/>
              </w:rPr>
            </w:pPr>
            <w:r w:rsidRPr="0072655E">
              <w:rPr>
                <w:rFonts w:ascii="Arial" w:eastAsia="Helvetica-Light" w:hAnsi="Arial" w:cs="Arial"/>
                <w:color w:val="000000"/>
              </w:rPr>
              <w:t>We will keep a written record of all complaints and their outcomes for three years or longer where the law requires it.</w:t>
            </w:r>
          </w:p>
          <w:p w14:paraId="75C29CA1" w14:textId="77777777" w:rsidR="0072655E" w:rsidRDefault="00CE2A1E" w:rsidP="00CE2A1E">
            <w:pPr>
              <w:pStyle w:val="ListParagraph"/>
              <w:numPr>
                <w:ilvl w:val="0"/>
                <w:numId w:val="1"/>
              </w:numPr>
              <w:autoSpaceDE w:val="0"/>
              <w:autoSpaceDN w:val="0"/>
              <w:spacing w:before="240" w:after="240"/>
              <w:jc w:val="both"/>
              <w:rPr>
                <w:rFonts w:ascii="Arial" w:eastAsia="Helvetica-Light" w:hAnsi="Arial" w:cs="Arial"/>
                <w:color w:val="000000"/>
              </w:rPr>
            </w:pPr>
            <w:r w:rsidRPr="0072655E">
              <w:rPr>
                <w:rFonts w:ascii="Arial" w:eastAsia="Helvetica-Light" w:hAnsi="Arial" w:cs="Arial"/>
                <w:color w:val="000000"/>
              </w:rPr>
              <w:t xml:space="preserve">We will observe strict confidentiality, </w:t>
            </w:r>
            <w:proofErr w:type="gramStart"/>
            <w:r w:rsidRPr="0072655E">
              <w:rPr>
                <w:rFonts w:ascii="Arial" w:eastAsia="Helvetica-Light" w:hAnsi="Arial" w:cs="Arial"/>
                <w:color w:val="000000"/>
              </w:rPr>
              <w:t>with the exception of</w:t>
            </w:r>
            <w:proofErr w:type="gramEnd"/>
            <w:r w:rsidRPr="0072655E">
              <w:rPr>
                <w:rFonts w:ascii="Arial" w:eastAsia="Helvetica-Light" w:hAnsi="Arial" w:cs="Arial"/>
                <w:color w:val="000000"/>
              </w:rPr>
              <w:t xml:space="preserve"> providing Ofsted or other government agencies with information, should they require it.</w:t>
            </w:r>
          </w:p>
          <w:p w14:paraId="643B0C92" w14:textId="787250CA" w:rsidR="00513CBF" w:rsidRPr="00DA0259" w:rsidRDefault="00CE2A1E" w:rsidP="00513CBF">
            <w:pPr>
              <w:pStyle w:val="ListParagraph"/>
              <w:numPr>
                <w:ilvl w:val="0"/>
                <w:numId w:val="1"/>
              </w:numPr>
              <w:autoSpaceDE w:val="0"/>
              <w:autoSpaceDN w:val="0"/>
              <w:spacing w:before="240" w:after="240"/>
              <w:jc w:val="both"/>
              <w:rPr>
                <w:rFonts w:ascii="Arial" w:eastAsia="Helvetica-Light" w:hAnsi="Arial" w:cs="Arial"/>
                <w:color w:val="000000"/>
              </w:rPr>
            </w:pPr>
            <w:r w:rsidRPr="0072655E">
              <w:rPr>
                <w:rFonts w:ascii="Arial" w:eastAsia="Helvetica-Light" w:hAnsi="Arial" w:cs="Arial"/>
                <w:color w:val="000000"/>
              </w:rPr>
              <w:t xml:space="preserve">Where the complaint involves </w:t>
            </w:r>
            <w:proofErr w:type="gramStart"/>
            <w:r w:rsidRPr="0072655E">
              <w:rPr>
                <w:rFonts w:ascii="Arial" w:eastAsia="Helvetica-Light" w:hAnsi="Arial" w:cs="Arial"/>
                <w:color w:val="000000"/>
              </w:rPr>
              <w:t>serious</w:t>
            </w:r>
            <w:proofErr w:type="gramEnd"/>
            <w:r w:rsidRPr="0072655E">
              <w:rPr>
                <w:rFonts w:ascii="Arial" w:eastAsia="Helvetica-Light" w:hAnsi="Arial" w:cs="Arial"/>
                <w:color w:val="000000"/>
              </w:rPr>
              <w:t xml:space="preserve"> or gross misconduct Ofsted will be notified as soon as possible and always within 14 days.</w:t>
            </w:r>
          </w:p>
        </w:tc>
      </w:tr>
    </w:tbl>
    <w:p w14:paraId="605DBC58" w14:textId="77777777" w:rsidR="0028497B" w:rsidRPr="0028497B" w:rsidRDefault="0028497B" w:rsidP="0028497B">
      <w:pPr>
        <w:autoSpaceDE w:val="0"/>
        <w:autoSpaceDN w:val="0"/>
        <w:spacing w:before="240" w:after="240" w:line="240" w:lineRule="auto"/>
        <w:jc w:val="both"/>
        <w:rPr>
          <w:rFonts w:ascii="Arial" w:eastAsia="Helvetica-Light" w:hAnsi="Helvetica-Light" w:cs="Times New Roman"/>
          <w:color w:val="000000"/>
          <w:kern w:val="0"/>
          <w:sz w:val="24"/>
          <w:szCs w:val="24"/>
          <w:lang w:eastAsia="en-GB"/>
          <w14:ligatures w14:val="none"/>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28497B" w:rsidRPr="0028497B" w14:paraId="739AC983" w14:textId="77777777" w:rsidTr="0028497B">
        <w:tc>
          <w:tcPr>
            <w:tcW w:w="9016" w:type="dxa"/>
            <w:shd w:val="clear" w:color="000000" w:fill="FDE9D9"/>
          </w:tcPr>
          <w:p w14:paraId="070F5E21" w14:textId="77777777" w:rsidR="0028497B" w:rsidRPr="0028497B" w:rsidRDefault="0028497B" w:rsidP="0028497B">
            <w:pPr>
              <w:autoSpaceDE w:val="0"/>
              <w:autoSpaceDN w:val="0"/>
              <w:spacing w:before="240" w:after="240"/>
              <w:jc w:val="both"/>
              <w:rPr>
                <w:rFonts w:ascii="Arial" w:eastAsia="Helvetica-Light" w:hAnsi="Helvetica-Light"/>
                <w:b/>
                <w:color w:val="000000"/>
                <w:sz w:val="24"/>
                <w:szCs w:val="24"/>
              </w:rPr>
            </w:pPr>
            <w:r w:rsidRPr="0028497B">
              <w:rPr>
                <w:rFonts w:ascii="Arial" w:eastAsia="Helvetica-Light" w:hAnsi="Helvetica-Light"/>
                <w:b/>
                <w:color w:val="000000"/>
                <w:sz w:val="24"/>
                <w:szCs w:val="24"/>
              </w:rPr>
              <w:t>Where can I find the contact details of support services for the parents of children/young people with SEND?</w:t>
            </w:r>
          </w:p>
        </w:tc>
      </w:tr>
      <w:tr w:rsidR="0028497B" w:rsidRPr="0028497B" w14:paraId="50376726" w14:textId="77777777" w:rsidTr="00642449">
        <w:tc>
          <w:tcPr>
            <w:tcW w:w="9016" w:type="dxa"/>
          </w:tcPr>
          <w:p w14:paraId="461BAF80" w14:textId="77777777" w:rsidR="0028497B" w:rsidRDefault="00A17B3C" w:rsidP="0028497B">
            <w:pPr>
              <w:autoSpaceDE w:val="0"/>
              <w:autoSpaceDN w:val="0"/>
              <w:spacing w:before="240" w:after="240"/>
              <w:jc w:val="both"/>
              <w:rPr>
                <w:rFonts w:ascii="Arial" w:eastAsia="Helvetica-Light" w:hAnsi="Helvetica-Light"/>
                <w:color w:val="000000"/>
                <w:sz w:val="24"/>
                <w:szCs w:val="24"/>
              </w:rPr>
            </w:pPr>
            <w:r>
              <w:rPr>
                <w:rFonts w:ascii="Arial" w:eastAsia="Helvetica-Light" w:hAnsi="Helvetica-Light"/>
                <w:color w:val="000000"/>
              </w:rPr>
              <w:t>We</w:t>
            </w:r>
            <w:r w:rsidR="0028497B" w:rsidRPr="0028497B">
              <w:rPr>
                <w:rFonts w:ascii="Arial" w:eastAsia="Helvetica-Light" w:hAnsi="Helvetica-Light"/>
                <w:color w:val="000000"/>
              </w:rPr>
              <w:t xml:space="preserve"> seek to signpost children/young people </w:t>
            </w:r>
            <w:r>
              <w:rPr>
                <w:rFonts w:ascii="Arial" w:eastAsia="Helvetica-Light" w:hAnsi="Helvetica-Light"/>
                <w:color w:val="000000"/>
              </w:rPr>
              <w:t xml:space="preserve">with SEND </w:t>
            </w:r>
            <w:r w:rsidR="0028497B" w:rsidRPr="0028497B">
              <w:rPr>
                <w:rFonts w:ascii="Arial" w:eastAsia="Helvetica-Light" w:hAnsi="Helvetica-Light"/>
                <w:color w:val="000000"/>
              </w:rPr>
              <w:t>and their parents/carers to organisations and services that can provide additional support</w:t>
            </w:r>
            <w:r w:rsidR="0028497B" w:rsidRPr="0028497B">
              <w:rPr>
                <w:rFonts w:ascii="Arial" w:eastAsia="Helvetica-Light" w:hAnsi="Helvetica-Light"/>
                <w:color w:val="000000"/>
                <w:sz w:val="24"/>
                <w:szCs w:val="24"/>
              </w:rPr>
              <w:t xml:space="preserve">. </w:t>
            </w:r>
          </w:p>
          <w:p w14:paraId="55428CA9" w14:textId="77777777" w:rsidR="00A17B3C" w:rsidRPr="00A17B3C" w:rsidRDefault="00A17B3C" w:rsidP="00A17B3C">
            <w:pPr>
              <w:autoSpaceDE w:val="0"/>
              <w:autoSpaceDN w:val="0"/>
              <w:spacing w:before="240" w:after="240"/>
              <w:jc w:val="both"/>
              <w:rPr>
                <w:rFonts w:ascii="Arial" w:eastAsia="Helvetica-Light" w:hAnsi="Arial" w:cs="Arial"/>
                <w:b/>
                <w:bCs/>
                <w:color w:val="000000"/>
              </w:rPr>
            </w:pPr>
            <w:r w:rsidRPr="00A17B3C">
              <w:rPr>
                <w:rFonts w:ascii="Arial" w:eastAsia="Helvetica-Light" w:hAnsi="Arial" w:cs="Arial"/>
                <w:b/>
                <w:bCs/>
                <w:color w:val="000000"/>
              </w:rPr>
              <w:t xml:space="preserve">SENDIASS </w:t>
            </w:r>
          </w:p>
          <w:p w14:paraId="751B01D0" w14:textId="7794E8C1" w:rsidR="00A17B3C" w:rsidRPr="00A17B3C" w:rsidRDefault="00A17B3C" w:rsidP="00A17B3C">
            <w:pPr>
              <w:autoSpaceDE w:val="0"/>
              <w:autoSpaceDN w:val="0"/>
              <w:spacing w:before="240" w:after="240"/>
              <w:jc w:val="both"/>
              <w:rPr>
                <w:rFonts w:ascii="Arial" w:eastAsia="Helvetica-Light" w:hAnsi="Arial" w:cs="Arial"/>
                <w:color w:val="000000"/>
              </w:rPr>
            </w:pPr>
            <w:r w:rsidRPr="00A17B3C">
              <w:rPr>
                <w:rFonts w:ascii="Arial" w:eastAsia="Helvetica-Light" w:hAnsi="Arial" w:cs="Arial"/>
                <w:color w:val="000000"/>
              </w:rPr>
              <w:t>SENDIASS provides information, advice and support on matters relating to children and young people with special educational needs and disabilities (SEND). The service is offered to parents and carers of children and young people aged between 0 and 25 years old.</w:t>
            </w:r>
          </w:p>
          <w:p w14:paraId="28218146" w14:textId="77777777" w:rsidR="00A17B3C" w:rsidRPr="00A17B3C" w:rsidRDefault="00A17B3C" w:rsidP="00A17B3C">
            <w:pPr>
              <w:autoSpaceDE w:val="0"/>
              <w:autoSpaceDN w:val="0"/>
              <w:spacing w:before="240" w:after="240"/>
              <w:jc w:val="both"/>
              <w:rPr>
                <w:rFonts w:ascii="Arial" w:eastAsia="Helvetica-Light" w:hAnsi="Arial" w:cs="Arial"/>
                <w:color w:val="000000"/>
              </w:rPr>
            </w:pPr>
            <w:r w:rsidRPr="00A17B3C">
              <w:rPr>
                <w:rFonts w:ascii="Arial" w:eastAsia="Helvetica-Light" w:hAnsi="Arial" w:cs="Arial"/>
                <w:color w:val="000000"/>
              </w:rPr>
              <w:t>SENDIASS provides free, confidential, impartial advice and helps parents play an active and informed role in their child’s education.</w:t>
            </w:r>
          </w:p>
          <w:p w14:paraId="286925E2" w14:textId="77777777" w:rsidR="00A17B3C" w:rsidRPr="00A17B3C" w:rsidRDefault="00A17B3C" w:rsidP="00A17B3C">
            <w:pPr>
              <w:autoSpaceDE w:val="0"/>
              <w:autoSpaceDN w:val="0"/>
              <w:spacing w:before="240" w:after="240"/>
              <w:jc w:val="both"/>
              <w:rPr>
                <w:rFonts w:ascii="Arial" w:eastAsia="Helvetica-Light" w:hAnsi="Arial" w:cs="Arial"/>
                <w:color w:val="000000"/>
              </w:rPr>
            </w:pPr>
            <w:r w:rsidRPr="00A17B3C">
              <w:rPr>
                <w:rFonts w:ascii="Arial" w:eastAsia="Helvetica-Light" w:hAnsi="Arial" w:cs="Arial"/>
                <w:color w:val="000000"/>
              </w:rPr>
              <w:t>SENDIASS has a team of advisers who can:</w:t>
            </w:r>
          </w:p>
          <w:p w14:paraId="64DF2591" w14:textId="77777777" w:rsidR="00A17B3C" w:rsidRPr="001F6B09" w:rsidRDefault="00A17B3C" w:rsidP="001F6B09">
            <w:pPr>
              <w:pStyle w:val="ListParagraph"/>
              <w:numPr>
                <w:ilvl w:val="0"/>
                <w:numId w:val="2"/>
              </w:numPr>
              <w:autoSpaceDE w:val="0"/>
              <w:autoSpaceDN w:val="0"/>
              <w:spacing w:before="240" w:after="240"/>
              <w:jc w:val="both"/>
              <w:rPr>
                <w:rFonts w:ascii="Arial" w:eastAsia="Helvetica-Light" w:hAnsi="Arial" w:cs="Arial"/>
                <w:color w:val="000000"/>
              </w:rPr>
            </w:pPr>
            <w:r w:rsidRPr="001F6B09">
              <w:rPr>
                <w:rFonts w:ascii="Arial" w:eastAsia="Helvetica-Light" w:hAnsi="Arial" w:cs="Arial"/>
                <w:color w:val="000000"/>
              </w:rPr>
              <w:t>Provide information and advice</w:t>
            </w:r>
          </w:p>
          <w:p w14:paraId="5FB11D0A" w14:textId="77777777" w:rsidR="00A17B3C" w:rsidRPr="001F6B09" w:rsidRDefault="00A17B3C" w:rsidP="001F6B09">
            <w:pPr>
              <w:pStyle w:val="ListParagraph"/>
              <w:numPr>
                <w:ilvl w:val="0"/>
                <w:numId w:val="2"/>
              </w:numPr>
              <w:autoSpaceDE w:val="0"/>
              <w:autoSpaceDN w:val="0"/>
              <w:spacing w:before="240" w:after="240"/>
              <w:jc w:val="both"/>
              <w:rPr>
                <w:rFonts w:ascii="Arial" w:eastAsia="Helvetica-Light" w:hAnsi="Arial" w:cs="Arial"/>
                <w:color w:val="000000"/>
              </w:rPr>
            </w:pPr>
            <w:r w:rsidRPr="001F6B09">
              <w:rPr>
                <w:rFonts w:ascii="Arial" w:eastAsia="Helvetica-Light" w:hAnsi="Arial" w:cs="Arial"/>
                <w:color w:val="000000"/>
              </w:rPr>
              <w:t>Help you to prepare for meetings, appeals and tribunals</w:t>
            </w:r>
          </w:p>
          <w:p w14:paraId="28B40205" w14:textId="77777777" w:rsidR="00A17B3C" w:rsidRPr="001F6B09" w:rsidRDefault="00A17B3C" w:rsidP="001F6B09">
            <w:pPr>
              <w:pStyle w:val="ListParagraph"/>
              <w:numPr>
                <w:ilvl w:val="0"/>
                <w:numId w:val="2"/>
              </w:numPr>
              <w:autoSpaceDE w:val="0"/>
              <w:autoSpaceDN w:val="0"/>
              <w:spacing w:before="240" w:after="240"/>
              <w:jc w:val="both"/>
              <w:rPr>
                <w:rFonts w:ascii="Arial" w:eastAsia="Helvetica-Light" w:hAnsi="Arial" w:cs="Arial"/>
                <w:color w:val="000000"/>
              </w:rPr>
            </w:pPr>
            <w:r w:rsidRPr="001F6B09">
              <w:rPr>
                <w:rFonts w:ascii="Arial" w:eastAsia="Helvetica-Light" w:hAnsi="Arial" w:cs="Arial"/>
                <w:color w:val="000000"/>
              </w:rPr>
              <w:t>Help to explain reports written by professionals</w:t>
            </w:r>
          </w:p>
          <w:p w14:paraId="1CBE372F" w14:textId="77777777" w:rsidR="00A17B3C" w:rsidRPr="001F6B09" w:rsidRDefault="00A17B3C" w:rsidP="001F6B09">
            <w:pPr>
              <w:pStyle w:val="ListParagraph"/>
              <w:numPr>
                <w:ilvl w:val="0"/>
                <w:numId w:val="2"/>
              </w:numPr>
              <w:autoSpaceDE w:val="0"/>
              <w:autoSpaceDN w:val="0"/>
              <w:spacing w:before="240" w:after="240"/>
              <w:jc w:val="both"/>
              <w:rPr>
                <w:rFonts w:ascii="Arial" w:eastAsia="Helvetica-Light" w:hAnsi="Arial" w:cs="Arial"/>
                <w:color w:val="000000"/>
              </w:rPr>
            </w:pPr>
            <w:r w:rsidRPr="001F6B09">
              <w:rPr>
                <w:rFonts w:ascii="Arial" w:eastAsia="Helvetica-Light" w:hAnsi="Arial" w:cs="Arial"/>
                <w:color w:val="000000"/>
              </w:rPr>
              <w:t>Provide a range of written literature</w:t>
            </w:r>
          </w:p>
          <w:p w14:paraId="4857D6D9" w14:textId="77777777" w:rsidR="00A17B3C" w:rsidRPr="001F6B09" w:rsidRDefault="00A17B3C" w:rsidP="001F6B09">
            <w:pPr>
              <w:pStyle w:val="ListParagraph"/>
              <w:numPr>
                <w:ilvl w:val="0"/>
                <w:numId w:val="2"/>
              </w:numPr>
              <w:autoSpaceDE w:val="0"/>
              <w:autoSpaceDN w:val="0"/>
              <w:spacing w:before="240" w:after="240"/>
              <w:jc w:val="both"/>
              <w:rPr>
                <w:rFonts w:ascii="Arial" w:eastAsia="Helvetica-Light" w:hAnsi="Arial" w:cs="Arial"/>
                <w:color w:val="000000"/>
              </w:rPr>
            </w:pPr>
            <w:r w:rsidRPr="001F6B09">
              <w:rPr>
                <w:rFonts w:ascii="Arial" w:eastAsia="Helvetica-Light" w:hAnsi="Arial" w:cs="Arial"/>
                <w:color w:val="000000"/>
              </w:rPr>
              <w:t>Signpost to other sources of help</w:t>
            </w:r>
          </w:p>
          <w:p w14:paraId="6CDA1553" w14:textId="77777777" w:rsidR="00A17B3C" w:rsidRPr="00535969" w:rsidRDefault="00A17B3C" w:rsidP="001F6B09">
            <w:pPr>
              <w:pStyle w:val="ListParagraph"/>
              <w:numPr>
                <w:ilvl w:val="0"/>
                <w:numId w:val="2"/>
              </w:numPr>
              <w:autoSpaceDE w:val="0"/>
              <w:autoSpaceDN w:val="0"/>
              <w:spacing w:before="240" w:after="240"/>
              <w:jc w:val="both"/>
              <w:rPr>
                <w:rFonts w:ascii="Arial" w:eastAsia="Helvetica-Light" w:hAnsi="Arial" w:cs="Arial"/>
                <w:color w:val="000000"/>
              </w:rPr>
            </w:pPr>
            <w:r w:rsidRPr="00535969">
              <w:rPr>
                <w:rFonts w:ascii="Arial" w:eastAsia="Helvetica-Light" w:hAnsi="Arial" w:cs="Arial"/>
                <w:color w:val="000000"/>
              </w:rPr>
              <w:lastRenderedPageBreak/>
              <w:t>SENDIASS are open Monday to Friday 9.00am – 5.00pm</w:t>
            </w:r>
          </w:p>
          <w:p w14:paraId="1431A945" w14:textId="057110D6" w:rsidR="00A17B3C" w:rsidRPr="0028497B" w:rsidRDefault="00A17B3C" w:rsidP="00A17B3C">
            <w:pPr>
              <w:autoSpaceDE w:val="0"/>
              <w:autoSpaceDN w:val="0"/>
              <w:spacing w:before="240" w:after="240"/>
              <w:jc w:val="both"/>
              <w:rPr>
                <w:rFonts w:ascii="Arial" w:eastAsia="Helvetica-Light" w:hAnsi="Helvetica-Light"/>
                <w:color w:val="000000"/>
                <w:sz w:val="24"/>
                <w:szCs w:val="24"/>
              </w:rPr>
            </w:pPr>
            <w:r w:rsidRPr="00535969">
              <w:rPr>
                <w:rFonts w:ascii="Arial" w:eastAsia="Helvetica-Light" w:hAnsi="Arial" w:cs="Arial"/>
                <w:color w:val="000000"/>
              </w:rPr>
              <w:t>SENDIASS has a freephone telephone helpline 0800 158 3603 which is available Monday to Friday 9.00 am – 5.00 pm all year round (24hr voicemail service).</w:t>
            </w:r>
          </w:p>
        </w:tc>
      </w:tr>
    </w:tbl>
    <w:p w14:paraId="787D07A6" w14:textId="77777777" w:rsidR="0028497B" w:rsidRDefault="0028497B" w:rsidP="0028497B">
      <w:pPr>
        <w:autoSpaceDE w:val="0"/>
        <w:autoSpaceDN w:val="0"/>
        <w:spacing w:before="240" w:after="240" w:line="240" w:lineRule="auto"/>
        <w:jc w:val="both"/>
        <w:rPr>
          <w:rFonts w:ascii="Arial" w:eastAsia="Helvetica-Light" w:hAnsi="Helvetica-Light" w:cs="Times New Roman"/>
          <w:color w:val="000000"/>
          <w:kern w:val="0"/>
          <w:sz w:val="24"/>
          <w:szCs w:val="24"/>
          <w:lang w:eastAsia="en-GB"/>
          <w14:ligatures w14:val="none"/>
        </w:rPr>
      </w:pPr>
    </w:p>
    <w:p w14:paraId="3014EB62" w14:textId="77777777" w:rsidR="00E7064F" w:rsidRDefault="00E7064F" w:rsidP="0028497B">
      <w:pPr>
        <w:autoSpaceDE w:val="0"/>
        <w:autoSpaceDN w:val="0"/>
        <w:spacing w:before="240" w:after="240" w:line="240" w:lineRule="auto"/>
        <w:jc w:val="both"/>
        <w:rPr>
          <w:rFonts w:ascii="Arial" w:eastAsia="Helvetica-Light" w:hAnsi="Helvetica-Light" w:cs="Times New Roman"/>
          <w:color w:val="000000"/>
          <w:kern w:val="0"/>
          <w:sz w:val="24"/>
          <w:szCs w:val="24"/>
          <w:lang w:eastAsia="en-GB"/>
          <w14:ligatures w14:val="none"/>
        </w:rPr>
      </w:pPr>
    </w:p>
    <w:p w14:paraId="0CD99CD8" w14:textId="77777777" w:rsidR="00E7064F" w:rsidRPr="0028497B" w:rsidRDefault="00E7064F" w:rsidP="0028497B">
      <w:pPr>
        <w:autoSpaceDE w:val="0"/>
        <w:autoSpaceDN w:val="0"/>
        <w:spacing w:before="240" w:after="240" w:line="240" w:lineRule="auto"/>
        <w:jc w:val="both"/>
        <w:rPr>
          <w:rFonts w:ascii="Arial" w:eastAsia="Helvetica-Light" w:hAnsi="Helvetica-Light" w:cs="Times New Roman"/>
          <w:color w:val="000000"/>
          <w:kern w:val="0"/>
          <w:sz w:val="24"/>
          <w:szCs w:val="24"/>
          <w:lang w:eastAsia="en-GB"/>
          <w14:ligatures w14:val="none"/>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28497B" w:rsidRPr="0028497B" w14:paraId="3894EAAE" w14:textId="77777777" w:rsidTr="0028497B">
        <w:tc>
          <w:tcPr>
            <w:tcW w:w="9016" w:type="dxa"/>
            <w:shd w:val="clear" w:color="000000" w:fill="FDE9D9"/>
          </w:tcPr>
          <w:p w14:paraId="6F9B6C41" w14:textId="77777777" w:rsidR="0028497B" w:rsidRPr="0028497B" w:rsidRDefault="0028497B" w:rsidP="0028497B">
            <w:pPr>
              <w:autoSpaceDE w:val="0"/>
              <w:autoSpaceDN w:val="0"/>
              <w:spacing w:before="240" w:after="240"/>
              <w:jc w:val="both"/>
              <w:rPr>
                <w:rFonts w:ascii="Arial" w:eastAsia="Helvetica-Light" w:hAnsi="Helvetica-Light"/>
                <w:b/>
                <w:color w:val="000000"/>
                <w:sz w:val="24"/>
                <w:szCs w:val="24"/>
              </w:rPr>
            </w:pPr>
            <w:r w:rsidRPr="0028497B">
              <w:rPr>
                <w:rFonts w:ascii="Arial" w:eastAsia="Helvetica-Light" w:hAnsi="Helvetica-Light"/>
                <w:b/>
                <w:color w:val="000000"/>
                <w:sz w:val="24"/>
                <w:szCs w:val="24"/>
              </w:rPr>
              <w:t>Where can I find information on where the local authority's local offer is published?</w:t>
            </w:r>
          </w:p>
        </w:tc>
      </w:tr>
      <w:tr w:rsidR="0028497B" w:rsidRPr="0028497B" w14:paraId="5B93859D" w14:textId="77777777" w:rsidTr="00642449">
        <w:tc>
          <w:tcPr>
            <w:tcW w:w="9016" w:type="dxa"/>
          </w:tcPr>
          <w:p w14:paraId="03F344F8" w14:textId="77777777" w:rsidR="000C45E4" w:rsidRDefault="000C45E4" w:rsidP="00FA61F3">
            <w:pPr>
              <w:autoSpaceDE w:val="0"/>
              <w:autoSpaceDN w:val="0"/>
              <w:spacing w:after="120"/>
              <w:jc w:val="both"/>
              <w:rPr>
                <w:rFonts w:ascii="Arial" w:eastAsia="Malgun Gothic" w:hAnsi="Malgun Gothic"/>
                <w:color w:val="000000"/>
              </w:rPr>
            </w:pPr>
          </w:p>
          <w:p w14:paraId="0B647A47" w14:textId="74DAAB87" w:rsidR="0028497B" w:rsidRDefault="00FA61F3" w:rsidP="00FA61F3">
            <w:pPr>
              <w:autoSpaceDE w:val="0"/>
              <w:autoSpaceDN w:val="0"/>
              <w:spacing w:after="120"/>
              <w:jc w:val="both"/>
              <w:rPr>
                <w:rFonts w:ascii="Arial" w:eastAsia="Malgun Gothic" w:hAnsi="Malgun Gothic"/>
                <w:color w:val="000000"/>
              </w:rPr>
            </w:pPr>
            <w:r w:rsidRPr="00FA61F3">
              <w:rPr>
                <w:rFonts w:ascii="Arial" w:eastAsia="Malgun Gothic" w:hAnsi="Malgun Gothic"/>
                <w:color w:val="000000"/>
              </w:rPr>
              <w:t>The Local Offer is a central source of information on services for children and young people aged 0-25 years with Special Educational Needs and Disabilities (SEND) and their famili</w:t>
            </w:r>
            <w:r w:rsidR="00CF5A5F">
              <w:rPr>
                <w:rFonts w:ascii="Arial" w:eastAsia="Malgun Gothic" w:hAnsi="Malgun Gothic"/>
                <w:color w:val="000000"/>
              </w:rPr>
              <w:t>es</w:t>
            </w:r>
            <w:r w:rsidRPr="00FA61F3">
              <w:rPr>
                <w:rFonts w:ascii="Arial" w:eastAsia="Malgun Gothic" w:hAnsi="Malgun Gothic"/>
                <w:color w:val="000000"/>
              </w:rPr>
              <w:t>. It includes specialist activities and support.</w:t>
            </w:r>
          </w:p>
          <w:p w14:paraId="5C55149F" w14:textId="77777777" w:rsidR="00CF5A5F" w:rsidRDefault="00CF5A5F" w:rsidP="00FA61F3">
            <w:pPr>
              <w:autoSpaceDE w:val="0"/>
              <w:autoSpaceDN w:val="0"/>
              <w:spacing w:after="120"/>
              <w:jc w:val="both"/>
              <w:rPr>
                <w:rFonts w:ascii="Arial" w:eastAsia="Malgun Gothic" w:hAnsi="Malgun Gothic"/>
                <w:color w:val="000000"/>
              </w:rPr>
            </w:pPr>
          </w:p>
          <w:p w14:paraId="4E0C97CD" w14:textId="77777777" w:rsidR="00752F7F" w:rsidRDefault="00CF5A5F" w:rsidP="00FA61F3">
            <w:pPr>
              <w:autoSpaceDE w:val="0"/>
              <w:autoSpaceDN w:val="0"/>
              <w:spacing w:after="120"/>
              <w:jc w:val="both"/>
              <w:rPr>
                <w:rFonts w:ascii="Arial" w:eastAsia="Malgun Gothic" w:hAnsi="Malgun Gothic"/>
                <w:color w:val="000000"/>
              </w:rPr>
            </w:pPr>
            <w:r w:rsidRPr="00CF5A5F">
              <w:rPr>
                <w:rFonts w:ascii="Arial" w:eastAsia="Malgun Gothic" w:hAnsi="Malgun Gothic"/>
                <w:color w:val="000000"/>
              </w:rPr>
              <w:t>Support for Families with SEND</w:t>
            </w:r>
            <w:r w:rsidR="00752F7F">
              <w:rPr>
                <w:rFonts w:ascii="Arial" w:eastAsia="Malgun Gothic" w:hAnsi="Malgun Gothic"/>
                <w:color w:val="000000"/>
              </w:rPr>
              <w:t>:</w:t>
            </w:r>
          </w:p>
          <w:p w14:paraId="32A78603" w14:textId="0C3AFD1A" w:rsidR="00752F7F" w:rsidRDefault="00CF5A5F" w:rsidP="00FA61F3">
            <w:pPr>
              <w:autoSpaceDE w:val="0"/>
              <w:autoSpaceDN w:val="0"/>
              <w:spacing w:after="120"/>
              <w:jc w:val="both"/>
              <w:rPr>
                <w:rFonts w:ascii="Arial" w:eastAsia="Malgun Gothic" w:hAnsi="Malgun Gothic"/>
                <w:color w:val="000000"/>
              </w:rPr>
            </w:pPr>
            <w:r w:rsidRPr="00CF5A5F">
              <w:rPr>
                <w:rFonts w:ascii="Arial" w:eastAsia="Malgun Gothic" w:hAnsi="Malgun Gothic"/>
                <w:color w:val="000000"/>
              </w:rPr>
              <w:t xml:space="preserve"> </w:t>
            </w:r>
          </w:p>
          <w:p w14:paraId="235976C2" w14:textId="61591C82" w:rsidR="00CF5A5F" w:rsidRDefault="00CF5A5F" w:rsidP="00FA61F3">
            <w:pPr>
              <w:autoSpaceDE w:val="0"/>
              <w:autoSpaceDN w:val="0"/>
              <w:spacing w:after="120"/>
              <w:jc w:val="both"/>
              <w:rPr>
                <w:rFonts w:ascii="Arial" w:eastAsia="Malgun Gothic" w:hAnsi="Malgun Gothic"/>
                <w:color w:val="000000"/>
              </w:rPr>
            </w:pPr>
            <w:r w:rsidRPr="00CF5A5F">
              <w:rPr>
                <w:rFonts w:ascii="Arial" w:eastAsia="Malgun Gothic" w:hAnsi="Malgun Gothic"/>
                <w:color w:val="000000"/>
              </w:rPr>
              <w:t>Gloucestershire's Local Offer for Parent &amp; Carers</w:t>
            </w:r>
          </w:p>
          <w:p w14:paraId="7C5217E3" w14:textId="787F2CC4" w:rsidR="00FA61F3" w:rsidRDefault="007E5C22" w:rsidP="00FA61F3">
            <w:pPr>
              <w:autoSpaceDE w:val="0"/>
              <w:autoSpaceDN w:val="0"/>
              <w:spacing w:after="120"/>
              <w:jc w:val="both"/>
              <w:rPr>
                <w:rFonts w:ascii="Arial" w:eastAsia="Arial" w:hAnsi="Arial"/>
                <w:color w:val="000000"/>
              </w:rPr>
            </w:pPr>
            <w:hyperlink r:id="rId10" w:history="1">
              <w:r w:rsidRPr="00031D63">
                <w:rPr>
                  <w:rStyle w:val="Hyperlink"/>
                  <w:rFonts w:ascii="Arial" w:eastAsia="Arial" w:hAnsi="Arial"/>
                </w:rPr>
                <w:t>www.glosfamiliesdirectory.org.uk/localoffer</w:t>
              </w:r>
            </w:hyperlink>
            <w:r>
              <w:rPr>
                <w:rFonts w:ascii="Arial" w:eastAsia="Arial" w:hAnsi="Arial"/>
                <w:color w:val="000000"/>
              </w:rPr>
              <w:t xml:space="preserve"> </w:t>
            </w:r>
          </w:p>
          <w:p w14:paraId="2ABB7BA5" w14:textId="77777777" w:rsidR="00BF670E" w:rsidRDefault="00BF670E" w:rsidP="00FA61F3">
            <w:pPr>
              <w:autoSpaceDE w:val="0"/>
              <w:autoSpaceDN w:val="0"/>
              <w:spacing w:after="120"/>
              <w:jc w:val="both"/>
              <w:rPr>
                <w:rFonts w:ascii="Arial" w:eastAsia="Arial" w:hAnsi="Arial"/>
                <w:color w:val="000000"/>
              </w:rPr>
            </w:pPr>
          </w:p>
          <w:p w14:paraId="5C9960C2" w14:textId="77777777" w:rsidR="00BF670E" w:rsidRDefault="002509A2" w:rsidP="00FA61F3">
            <w:pPr>
              <w:autoSpaceDE w:val="0"/>
              <w:autoSpaceDN w:val="0"/>
              <w:spacing w:after="120"/>
              <w:jc w:val="both"/>
              <w:rPr>
                <w:rFonts w:ascii="Arial" w:eastAsia="Arial" w:hAnsi="Arial"/>
                <w:color w:val="000000"/>
              </w:rPr>
            </w:pPr>
            <w:r>
              <w:rPr>
                <w:rFonts w:ascii="Arial" w:eastAsia="Arial" w:hAnsi="Arial"/>
                <w:color w:val="000000"/>
              </w:rPr>
              <w:t>South Glos Local Offer</w:t>
            </w:r>
          </w:p>
          <w:p w14:paraId="60407214" w14:textId="3FF84679" w:rsidR="002509A2" w:rsidRDefault="002509A2" w:rsidP="00FA61F3">
            <w:pPr>
              <w:autoSpaceDE w:val="0"/>
              <w:autoSpaceDN w:val="0"/>
              <w:spacing w:after="120"/>
              <w:jc w:val="both"/>
              <w:rPr>
                <w:rFonts w:ascii="Arial" w:eastAsia="Arial" w:hAnsi="Arial"/>
                <w:color w:val="000000"/>
              </w:rPr>
            </w:pPr>
            <w:hyperlink r:id="rId11" w:history="1">
              <w:r w:rsidRPr="006A5358">
                <w:rPr>
                  <w:rStyle w:val="Hyperlink"/>
                  <w:rFonts w:ascii="Arial" w:eastAsia="Arial" w:hAnsi="Arial"/>
                </w:rPr>
                <w:t>https://find-information-for-adults-children-families.southglos.gov.uk/kb5/southglos/directory/localoffer.page?localofferchannel=0&amp;channel=localoffer</w:t>
              </w:r>
            </w:hyperlink>
          </w:p>
          <w:p w14:paraId="639DD42D" w14:textId="77777777" w:rsidR="002509A2" w:rsidRDefault="002509A2" w:rsidP="00FA61F3">
            <w:pPr>
              <w:autoSpaceDE w:val="0"/>
              <w:autoSpaceDN w:val="0"/>
              <w:spacing w:after="120"/>
              <w:jc w:val="both"/>
              <w:rPr>
                <w:rFonts w:ascii="Arial" w:eastAsia="Arial" w:hAnsi="Arial"/>
                <w:color w:val="000000"/>
              </w:rPr>
            </w:pPr>
          </w:p>
          <w:p w14:paraId="127C8EA5" w14:textId="77777777" w:rsidR="002509A2" w:rsidRDefault="002509A2" w:rsidP="00FA61F3">
            <w:pPr>
              <w:autoSpaceDE w:val="0"/>
              <w:autoSpaceDN w:val="0"/>
              <w:spacing w:after="120"/>
              <w:jc w:val="both"/>
              <w:rPr>
                <w:rFonts w:ascii="Arial" w:eastAsia="Arial" w:hAnsi="Arial"/>
                <w:color w:val="000000"/>
              </w:rPr>
            </w:pPr>
            <w:r>
              <w:rPr>
                <w:rFonts w:ascii="Arial" w:eastAsia="Arial" w:hAnsi="Arial"/>
                <w:color w:val="000000"/>
              </w:rPr>
              <w:t>Bristol Local Offer</w:t>
            </w:r>
          </w:p>
          <w:p w14:paraId="2CF6933F" w14:textId="77777777" w:rsidR="002509A2" w:rsidRDefault="000F5D26" w:rsidP="00FA61F3">
            <w:pPr>
              <w:autoSpaceDE w:val="0"/>
              <w:autoSpaceDN w:val="0"/>
              <w:spacing w:after="120"/>
              <w:jc w:val="both"/>
              <w:rPr>
                <w:rFonts w:ascii="Arial" w:eastAsia="Arial" w:hAnsi="Arial"/>
                <w:color w:val="000000"/>
              </w:rPr>
            </w:pPr>
            <w:hyperlink r:id="rId12" w:history="1">
              <w:r w:rsidRPr="006A5358">
                <w:rPr>
                  <w:rStyle w:val="Hyperlink"/>
                  <w:rFonts w:ascii="Arial" w:eastAsia="Arial" w:hAnsi="Arial"/>
                </w:rPr>
                <w:t>https://www.bristol.gov.uk/bristol-local-offer</w:t>
              </w:r>
            </w:hyperlink>
            <w:r>
              <w:rPr>
                <w:rFonts w:ascii="Arial" w:eastAsia="Arial" w:hAnsi="Arial"/>
                <w:color w:val="000000"/>
              </w:rPr>
              <w:t xml:space="preserve"> </w:t>
            </w:r>
          </w:p>
          <w:p w14:paraId="339E50EE" w14:textId="71DD67CE" w:rsidR="00752F7F" w:rsidRPr="0028497B" w:rsidRDefault="00752F7F" w:rsidP="00FA61F3">
            <w:pPr>
              <w:autoSpaceDE w:val="0"/>
              <w:autoSpaceDN w:val="0"/>
              <w:spacing w:after="120"/>
              <w:jc w:val="both"/>
              <w:rPr>
                <w:rFonts w:ascii="Arial" w:eastAsia="Arial" w:hAnsi="Arial"/>
                <w:color w:val="000000"/>
              </w:rPr>
            </w:pPr>
          </w:p>
        </w:tc>
      </w:tr>
    </w:tbl>
    <w:p w14:paraId="4579B8FE" w14:textId="77777777" w:rsidR="0028497B" w:rsidRPr="0028497B" w:rsidRDefault="0028497B" w:rsidP="0028497B">
      <w:pPr>
        <w:autoSpaceDE w:val="0"/>
        <w:autoSpaceDN w:val="0"/>
        <w:spacing w:after="0" w:line="240" w:lineRule="auto"/>
        <w:jc w:val="both"/>
        <w:rPr>
          <w:rFonts w:ascii="Arial" w:eastAsia="Helvetica-Light" w:hAnsi="Helvetica-Light" w:cs="Times New Roman"/>
          <w:color w:val="000000"/>
          <w:kern w:val="0"/>
          <w:sz w:val="24"/>
          <w:szCs w:val="24"/>
          <w:lang w:eastAsia="en-GB"/>
          <w14:ligatures w14:val="none"/>
        </w:rPr>
      </w:pPr>
    </w:p>
    <w:p w14:paraId="69BAC3C2" w14:textId="77777777" w:rsidR="0028497B" w:rsidRPr="0028497B" w:rsidRDefault="0028497B" w:rsidP="0028497B">
      <w:pPr>
        <w:autoSpaceDE w:val="0"/>
        <w:autoSpaceDN w:val="0"/>
        <w:spacing w:after="120" w:line="240" w:lineRule="auto"/>
        <w:jc w:val="both"/>
        <w:rPr>
          <w:rFonts w:ascii="Arial" w:eastAsia="Helvetica-Light" w:hAnsi="Helvetica-Light" w:cs="Times New Roman"/>
          <w:color w:val="000000"/>
          <w:kern w:val="0"/>
          <w:sz w:val="24"/>
          <w:szCs w:val="24"/>
          <w:lang w:eastAsia="en-GB"/>
          <w14:ligatures w14:val="none"/>
        </w:rPr>
      </w:pPr>
      <w:r w:rsidRPr="0028497B">
        <w:rPr>
          <w:rFonts w:ascii="Arial" w:eastAsia="Malgun Gothic" w:hAnsi="Malgun Gothic" w:cs="Times New Roman"/>
          <w:color w:val="000000"/>
          <w:kern w:val="0"/>
          <w:sz w:val="28"/>
          <w:szCs w:val="28"/>
          <w:lang w:eastAsia="en-GB"/>
          <w14:ligatures w14:val="none"/>
        </w:rPr>
        <w:t xml:space="preserve"> </w:t>
      </w:r>
    </w:p>
    <w:p w14:paraId="2E4A913E" w14:textId="77777777" w:rsidR="00E93C0E" w:rsidRDefault="00E93C0E"/>
    <w:sectPr w:rsidR="00E93C0E" w:rsidSect="0028497B">
      <w:headerReference w:type="default" r:id="rId13"/>
      <w:footerReference w:type="default" r:id="rId1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4E91F" w14:textId="77777777" w:rsidR="00580209" w:rsidRDefault="00580209" w:rsidP="0028497B">
      <w:pPr>
        <w:spacing w:after="0" w:line="240" w:lineRule="auto"/>
      </w:pPr>
      <w:r>
        <w:separator/>
      </w:r>
    </w:p>
  </w:endnote>
  <w:endnote w:type="continuationSeparator" w:id="0">
    <w:p w14:paraId="09C89A70" w14:textId="77777777" w:rsidR="00580209" w:rsidRDefault="00580209" w:rsidP="00284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Light">
    <w:altName w:val="STIXGeneral"/>
    <w:charset w:val="00"/>
    <w:family w:val="auto"/>
    <w:pitch w:val="variable"/>
    <w:sig w:usb0="00000000" w:usb1="4000207B" w:usb2="00000000" w:usb3="00000000" w:csb0="FFFFFF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3A09" w14:textId="21EDBC8E" w:rsidR="00DB27AF" w:rsidRPr="00DB27AF" w:rsidRDefault="00DB27AF" w:rsidP="00DB27AF">
    <w:pPr>
      <w:pStyle w:val="Footer"/>
      <w:jc w:val="center"/>
      <w:rPr>
        <w:rFonts w:hAnsi="Helvetica-Light"/>
      </w:rPr>
    </w:pPr>
    <w:r w:rsidRPr="00DB27AF">
      <w:rPr>
        <w:rFonts w:hAnsi="Helvetica-Light"/>
      </w:rPr>
      <w:t>Wickselm House</w:t>
    </w:r>
  </w:p>
  <w:p w14:paraId="60601D78" w14:textId="6F3C80FB" w:rsidR="00DB27AF" w:rsidRPr="00DB27AF" w:rsidRDefault="00DB27AF" w:rsidP="00DB27AF">
    <w:pPr>
      <w:pStyle w:val="Footer"/>
      <w:jc w:val="center"/>
      <w:rPr>
        <w:rFonts w:hAnsi="Helvetica-Light"/>
      </w:rPr>
    </w:pPr>
    <w:hyperlink r:id="rId1" w:history="1">
      <w:r w:rsidRPr="004036BC">
        <w:rPr>
          <w:rStyle w:val="Hyperlink"/>
          <w:rFonts w:hAnsi="Helvetica-Light"/>
        </w:rPr>
        <w:t>www.wickselmhouse.com</w:t>
      </w:r>
    </w:hyperlink>
    <w:r>
      <w:rPr>
        <w:rFonts w:hAnsi="Helvetica-Light"/>
      </w:rPr>
      <w:t xml:space="preserve"> </w:t>
    </w:r>
  </w:p>
  <w:p w14:paraId="6B4EB5DE" w14:textId="62577942" w:rsidR="00153B4D" w:rsidRDefault="00DB27AF" w:rsidP="00DB27AF">
    <w:pPr>
      <w:pStyle w:val="Footer"/>
      <w:jc w:val="center"/>
      <w:rPr>
        <w:rFonts w:hAnsi="Helvetica-Light"/>
      </w:rPr>
    </w:pPr>
    <w:r w:rsidRPr="00DB27AF">
      <w:rPr>
        <w:rFonts w:hAnsi="Helvetica-Light"/>
      </w:rPr>
      <w:t>info@wickselmhouse.com</w:t>
    </w:r>
  </w:p>
  <w:p w14:paraId="45A3F059" w14:textId="77777777" w:rsidR="00153B4D" w:rsidRDefault="00153B4D">
    <w:pPr>
      <w:pStyle w:val="Footer"/>
      <w:rPr>
        <w:rFonts w:hAnsi="Helvetica-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0D4E0" w14:textId="77777777" w:rsidR="00580209" w:rsidRDefault="00580209" w:rsidP="0028497B">
      <w:pPr>
        <w:spacing w:after="0" w:line="240" w:lineRule="auto"/>
      </w:pPr>
      <w:r>
        <w:separator/>
      </w:r>
    </w:p>
  </w:footnote>
  <w:footnote w:type="continuationSeparator" w:id="0">
    <w:p w14:paraId="68EC9CF1" w14:textId="77777777" w:rsidR="00580209" w:rsidRDefault="00580209" w:rsidP="00284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3FEA" w14:textId="55461F0D" w:rsidR="0028497B" w:rsidRDefault="0028497B" w:rsidP="007A5E21">
    <w:pPr>
      <w:pStyle w:val="NormalWeb"/>
      <w:jc w:val="center"/>
    </w:pPr>
    <w:r>
      <w:rPr>
        <w:noProof/>
      </w:rPr>
      <w:drawing>
        <wp:inline distT="0" distB="0" distL="0" distR="0" wp14:anchorId="331BDA6C" wp14:editId="6054A391">
          <wp:extent cx="1223641" cy="1054100"/>
          <wp:effectExtent l="0" t="0" r="0" b="0"/>
          <wp:docPr id="4" name="Picture 2" descr="A logo with green bottles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green bottles and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674" cy="10653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0DAA"/>
    <w:multiLevelType w:val="hybridMultilevel"/>
    <w:tmpl w:val="4612A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84321"/>
    <w:multiLevelType w:val="hybridMultilevel"/>
    <w:tmpl w:val="2FD2FBA0"/>
    <w:lvl w:ilvl="0" w:tplc="16D675E4">
      <w:numFmt w:val="bullet"/>
      <w:lvlText w:val="•"/>
      <w:lvlJc w:val="left"/>
      <w:pPr>
        <w:ind w:left="1440" w:hanging="720"/>
      </w:pPr>
      <w:rPr>
        <w:rFonts w:ascii="Arial" w:eastAsia="Helvetica-Light"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E27DC2"/>
    <w:multiLevelType w:val="hybridMultilevel"/>
    <w:tmpl w:val="9836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E558F"/>
    <w:multiLevelType w:val="hybridMultilevel"/>
    <w:tmpl w:val="7A3E140C"/>
    <w:lvl w:ilvl="0" w:tplc="AE545D92">
      <w:numFmt w:val="bullet"/>
      <w:lvlText w:val="•"/>
      <w:lvlJc w:val="left"/>
      <w:pPr>
        <w:ind w:left="720" w:hanging="360"/>
      </w:pPr>
      <w:rPr>
        <w:rFonts w:ascii="Helvetica-Light" w:eastAsia="Helvetica-Light" w:hAnsi="Helvetica-Light" w:cs="Helvetica-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1155A"/>
    <w:multiLevelType w:val="hybridMultilevel"/>
    <w:tmpl w:val="B9FA49D6"/>
    <w:lvl w:ilvl="0" w:tplc="16D675E4">
      <w:numFmt w:val="bullet"/>
      <w:lvlText w:val="•"/>
      <w:lvlJc w:val="left"/>
      <w:pPr>
        <w:ind w:left="1080" w:hanging="720"/>
      </w:pPr>
      <w:rPr>
        <w:rFonts w:ascii="Arial" w:eastAsia="Helvetica-Ligh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157E8D"/>
    <w:multiLevelType w:val="hybridMultilevel"/>
    <w:tmpl w:val="0A081536"/>
    <w:lvl w:ilvl="0" w:tplc="AE545D92">
      <w:numFmt w:val="bullet"/>
      <w:lvlText w:val="•"/>
      <w:lvlJc w:val="left"/>
      <w:pPr>
        <w:ind w:left="720" w:hanging="360"/>
      </w:pPr>
      <w:rPr>
        <w:rFonts w:ascii="Helvetica-Light" w:eastAsia="Helvetica-Light" w:hAnsi="Helvetica-Light" w:cs="Helvetica-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B1423A"/>
    <w:multiLevelType w:val="hybridMultilevel"/>
    <w:tmpl w:val="ED7E8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C5657B"/>
    <w:multiLevelType w:val="hybridMultilevel"/>
    <w:tmpl w:val="DCC03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B95AD0"/>
    <w:multiLevelType w:val="hybridMultilevel"/>
    <w:tmpl w:val="2CCCF362"/>
    <w:lvl w:ilvl="0" w:tplc="AE545D92">
      <w:numFmt w:val="bullet"/>
      <w:lvlText w:val="•"/>
      <w:lvlJc w:val="left"/>
      <w:pPr>
        <w:ind w:left="720" w:hanging="360"/>
      </w:pPr>
      <w:rPr>
        <w:rFonts w:ascii="Helvetica-Light" w:eastAsia="Helvetica-Light" w:hAnsi="Helvetica-Light" w:cs="Helvetica-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304D5A"/>
    <w:multiLevelType w:val="hybridMultilevel"/>
    <w:tmpl w:val="967E038C"/>
    <w:lvl w:ilvl="0" w:tplc="16D675E4">
      <w:numFmt w:val="bullet"/>
      <w:lvlText w:val="•"/>
      <w:lvlJc w:val="left"/>
      <w:pPr>
        <w:ind w:left="1440" w:hanging="720"/>
      </w:pPr>
      <w:rPr>
        <w:rFonts w:ascii="Arial" w:eastAsia="Helvetica-Light"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EB94D44"/>
    <w:multiLevelType w:val="hybridMultilevel"/>
    <w:tmpl w:val="38F09B1A"/>
    <w:lvl w:ilvl="0" w:tplc="16D675E4">
      <w:numFmt w:val="bullet"/>
      <w:lvlText w:val="•"/>
      <w:lvlJc w:val="left"/>
      <w:pPr>
        <w:ind w:left="1080" w:hanging="720"/>
      </w:pPr>
      <w:rPr>
        <w:rFonts w:ascii="Arial" w:eastAsia="Helvetica-Ligh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944560">
    <w:abstractNumId w:val="7"/>
  </w:num>
  <w:num w:numId="2" w16cid:durableId="125396885">
    <w:abstractNumId w:val="0"/>
  </w:num>
  <w:num w:numId="3" w16cid:durableId="506989526">
    <w:abstractNumId w:val="6"/>
  </w:num>
  <w:num w:numId="4" w16cid:durableId="833302234">
    <w:abstractNumId w:val="2"/>
  </w:num>
  <w:num w:numId="5" w16cid:durableId="435053291">
    <w:abstractNumId w:val="10"/>
  </w:num>
  <w:num w:numId="6" w16cid:durableId="1793556461">
    <w:abstractNumId w:val="1"/>
  </w:num>
  <w:num w:numId="7" w16cid:durableId="934240715">
    <w:abstractNumId w:val="9"/>
  </w:num>
  <w:num w:numId="8" w16cid:durableId="1610627399">
    <w:abstractNumId w:val="4"/>
  </w:num>
  <w:num w:numId="9" w16cid:durableId="525211768">
    <w:abstractNumId w:val="5"/>
  </w:num>
  <w:num w:numId="10" w16cid:durableId="333649833">
    <w:abstractNumId w:val="8"/>
  </w:num>
  <w:num w:numId="11" w16cid:durableId="162280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7B"/>
    <w:rsid w:val="00006209"/>
    <w:rsid w:val="00074115"/>
    <w:rsid w:val="0008003C"/>
    <w:rsid w:val="000906C4"/>
    <w:rsid w:val="00093ABD"/>
    <w:rsid w:val="000A5C0B"/>
    <w:rsid w:val="000C45E4"/>
    <w:rsid w:val="000D040D"/>
    <w:rsid w:val="000E2A28"/>
    <w:rsid w:val="000E2B64"/>
    <w:rsid w:val="000E2E50"/>
    <w:rsid w:val="000E5D51"/>
    <w:rsid w:val="000F5D26"/>
    <w:rsid w:val="00102670"/>
    <w:rsid w:val="00103DEE"/>
    <w:rsid w:val="00111C80"/>
    <w:rsid w:val="00131BC1"/>
    <w:rsid w:val="00131CBD"/>
    <w:rsid w:val="00153B4D"/>
    <w:rsid w:val="0016523F"/>
    <w:rsid w:val="001737C5"/>
    <w:rsid w:val="001853B1"/>
    <w:rsid w:val="0019441D"/>
    <w:rsid w:val="001A081A"/>
    <w:rsid w:val="001A671A"/>
    <w:rsid w:val="001B0E64"/>
    <w:rsid w:val="001C61DF"/>
    <w:rsid w:val="001E3D9A"/>
    <w:rsid w:val="001F6B09"/>
    <w:rsid w:val="002105D3"/>
    <w:rsid w:val="002117DE"/>
    <w:rsid w:val="00214104"/>
    <w:rsid w:val="00231324"/>
    <w:rsid w:val="002509A2"/>
    <w:rsid w:val="00260B3A"/>
    <w:rsid w:val="00260E9C"/>
    <w:rsid w:val="0026135E"/>
    <w:rsid w:val="0028497B"/>
    <w:rsid w:val="00297A84"/>
    <w:rsid w:val="002A283E"/>
    <w:rsid w:val="002B46FB"/>
    <w:rsid w:val="002C1EA2"/>
    <w:rsid w:val="002C74E9"/>
    <w:rsid w:val="002D09B0"/>
    <w:rsid w:val="002E167A"/>
    <w:rsid w:val="002E3CD8"/>
    <w:rsid w:val="002F29F4"/>
    <w:rsid w:val="00314507"/>
    <w:rsid w:val="003305F0"/>
    <w:rsid w:val="00337315"/>
    <w:rsid w:val="00346610"/>
    <w:rsid w:val="0034679B"/>
    <w:rsid w:val="0035617E"/>
    <w:rsid w:val="00381AA4"/>
    <w:rsid w:val="003A17B4"/>
    <w:rsid w:val="003D4C85"/>
    <w:rsid w:val="003D7554"/>
    <w:rsid w:val="003F0B14"/>
    <w:rsid w:val="0040005F"/>
    <w:rsid w:val="00410C39"/>
    <w:rsid w:val="00413384"/>
    <w:rsid w:val="00414B16"/>
    <w:rsid w:val="0041617D"/>
    <w:rsid w:val="004265B5"/>
    <w:rsid w:val="0045070D"/>
    <w:rsid w:val="004577A0"/>
    <w:rsid w:val="004756DF"/>
    <w:rsid w:val="0048622F"/>
    <w:rsid w:val="00491E73"/>
    <w:rsid w:val="00494202"/>
    <w:rsid w:val="004A6B13"/>
    <w:rsid w:val="004B24D6"/>
    <w:rsid w:val="004B3785"/>
    <w:rsid w:val="004C6503"/>
    <w:rsid w:val="004F0BCE"/>
    <w:rsid w:val="0050696D"/>
    <w:rsid w:val="005136E1"/>
    <w:rsid w:val="00513CBF"/>
    <w:rsid w:val="00520B29"/>
    <w:rsid w:val="005213F6"/>
    <w:rsid w:val="00532382"/>
    <w:rsid w:val="00534544"/>
    <w:rsid w:val="00535969"/>
    <w:rsid w:val="0054186E"/>
    <w:rsid w:val="00563D03"/>
    <w:rsid w:val="00564C2F"/>
    <w:rsid w:val="00580209"/>
    <w:rsid w:val="0059702A"/>
    <w:rsid w:val="005C0E01"/>
    <w:rsid w:val="005C4B42"/>
    <w:rsid w:val="005D27B5"/>
    <w:rsid w:val="005E169E"/>
    <w:rsid w:val="005F5784"/>
    <w:rsid w:val="006202E3"/>
    <w:rsid w:val="0062055D"/>
    <w:rsid w:val="00625BD2"/>
    <w:rsid w:val="00635858"/>
    <w:rsid w:val="006456D2"/>
    <w:rsid w:val="00667D86"/>
    <w:rsid w:val="00672253"/>
    <w:rsid w:val="00674CB4"/>
    <w:rsid w:val="00681344"/>
    <w:rsid w:val="00684CB4"/>
    <w:rsid w:val="006A1348"/>
    <w:rsid w:val="006A43AC"/>
    <w:rsid w:val="006B3DBD"/>
    <w:rsid w:val="006B4CC9"/>
    <w:rsid w:val="006C13FC"/>
    <w:rsid w:val="006C47C5"/>
    <w:rsid w:val="006D090F"/>
    <w:rsid w:val="006D4569"/>
    <w:rsid w:val="006F08CC"/>
    <w:rsid w:val="006F31B7"/>
    <w:rsid w:val="007051D1"/>
    <w:rsid w:val="0072655E"/>
    <w:rsid w:val="0073250C"/>
    <w:rsid w:val="0073775C"/>
    <w:rsid w:val="007423DF"/>
    <w:rsid w:val="00742672"/>
    <w:rsid w:val="00752F7F"/>
    <w:rsid w:val="00753BE1"/>
    <w:rsid w:val="00755D65"/>
    <w:rsid w:val="00766073"/>
    <w:rsid w:val="00770642"/>
    <w:rsid w:val="00777D4A"/>
    <w:rsid w:val="00786112"/>
    <w:rsid w:val="0078759C"/>
    <w:rsid w:val="007967E2"/>
    <w:rsid w:val="007A5E21"/>
    <w:rsid w:val="007C0AE5"/>
    <w:rsid w:val="007E14AF"/>
    <w:rsid w:val="007E5C22"/>
    <w:rsid w:val="00803890"/>
    <w:rsid w:val="0080419D"/>
    <w:rsid w:val="0080539B"/>
    <w:rsid w:val="00823AAF"/>
    <w:rsid w:val="00823E8A"/>
    <w:rsid w:val="0084294F"/>
    <w:rsid w:val="00855363"/>
    <w:rsid w:val="008570DA"/>
    <w:rsid w:val="00862425"/>
    <w:rsid w:val="0089615B"/>
    <w:rsid w:val="008A2324"/>
    <w:rsid w:val="008A5CD2"/>
    <w:rsid w:val="008C0D74"/>
    <w:rsid w:val="008C2F2C"/>
    <w:rsid w:val="008E15CE"/>
    <w:rsid w:val="009174F6"/>
    <w:rsid w:val="009212BA"/>
    <w:rsid w:val="00937687"/>
    <w:rsid w:val="009436FD"/>
    <w:rsid w:val="0095195A"/>
    <w:rsid w:val="00951DD5"/>
    <w:rsid w:val="00952543"/>
    <w:rsid w:val="0096285E"/>
    <w:rsid w:val="0098320C"/>
    <w:rsid w:val="009871F0"/>
    <w:rsid w:val="00990A17"/>
    <w:rsid w:val="00992953"/>
    <w:rsid w:val="009C1735"/>
    <w:rsid w:val="009D35F2"/>
    <w:rsid w:val="009E4700"/>
    <w:rsid w:val="009E5B97"/>
    <w:rsid w:val="00A07B09"/>
    <w:rsid w:val="00A1626A"/>
    <w:rsid w:val="00A17B3C"/>
    <w:rsid w:val="00A17FFA"/>
    <w:rsid w:val="00A3613E"/>
    <w:rsid w:val="00A520F4"/>
    <w:rsid w:val="00A610E7"/>
    <w:rsid w:val="00A629C7"/>
    <w:rsid w:val="00A66D70"/>
    <w:rsid w:val="00A7326C"/>
    <w:rsid w:val="00A7508C"/>
    <w:rsid w:val="00A81145"/>
    <w:rsid w:val="00A966F9"/>
    <w:rsid w:val="00AA40DC"/>
    <w:rsid w:val="00AC38A0"/>
    <w:rsid w:val="00AD2443"/>
    <w:rsid w:val="00AE2DD9"/>
    <w:rsid w:val="00AE708F"/>
    <w:rsid w:val="00AF154B"/>
    <w:rsid w:val="00B136D5"/>
    <w:rsid w:val="00B14023"/>
    <w:rsid w:val="00B227A4"/>
    <w:rsid w:val="00B30FBA"/>
    <w:rsid w:val="00B31DBD"/>
    <w:rsid w:val="00B4028F"/>
    <w:rsid w:val="00B441E9"/>
    <w:rsid w:val="00B66052"/>
    <w:rsid w:val="00B7622C"/>
    <w:rsid w:val="00B81A90"/>
    <w:rsid w:val="00BA1467"/>
    <w:rsid w:val="00BA7373"/>
    <w:rsid w:val="00BC133C"/>
    <w:rsid w:val="00BC401A"/>
    <w:rsid w:val="00BE5512"/>
    <w:rsid w:val="00BF271C"/>
    <w:rsid w:val="00BF670E"/>
    <w:rsid w:val="00C10857"/>
    <w:rsid w:val="00C1276B"/>
    <w:rsid w:val="00C21FFE"/>
    <w:rsid w:val="00C3257F"/>
    <w:rsid w:val="00C42EB3"/>
    <w:rsid w:val="00C507C2"/>
    <w:rsid w:val="00C6242E"/>
    <w:rsid w:val="00C672FC"/>
    <w:rsid w:val="00C77B46"/>
    <w:rsid w:val="00C821DC"/>
    <w:rsid w:val="00C83C9E"/>
    <w:rsid w:val="00C8459F"/>
    <w:rsid w:val="00CC7D23"/>
    <w:rsid w:val="00CE2A1E"/>
    <w:rsid w:val="00CE4257"/>
    <w:rsid w:val="00CF2349"/>
    <w:rsid w:val="00CF5A5F"/>
    <w:rsid w:val="00D1141C"/>
    <w:rsid w:val="00D11686"/>
    <w:rsid w:val="00D32A84"/>
    <w:rsid w:val="00D4258D"/>
    <w:rsid w:val="00D45E44"/>
    <w:rsid w:val="00D664FE"/>
    <w:rsid w:val="00D668AA"/>
    <w:rsid w:val="00D74D9A"/>
    <w:rsid w:val="00D77207"/>
    <w:rsid w:val="00D9154E"/>
    <w:rsid w:val="00D91D72"/>
    <w:rsid w:val="00DA0259"/>
    <w:rsid w:val="00DA1C2B"/>
    <w:rsid w:val="00DA4B89"/>
    <w:rsid w:val="00DB24FF"/>
    <w:rsid w:val="00DB27AF"/>
    <w:rsid w:val="00DF28CD"/>
    <w:rsid w:val="00DF3084"/>
    <w:rsid w:val="00E0537E"/>
    <w:rsid w:val="00E13A9F"/>
    <w:rsid w:val="00E43409"/>
    <w:rsid w:val="00E46435"/>
    <w:rsid w:val="00E64282"/>
    <w:rsid w:val="00E67470"/>
    <w:rsid w:val="00E7064F"/>
    <w:rsid w:val="00E720CA"/>
    <w:rsid w:val="00E863C8"/>
    <w:rsid w:val="00E93C0E"/>
    <w:rsid w:val="00E94EF5"/>
    <w:rsid w:val="00EB5405"/>
    <w:rsid w:val="00EC3813"/>
    <w:rsid w:val="00EF3C5E"/>
    <w:rsid w:val="00F1239C"/>
    <w:rsid w:val="00F23DAC"/>
    <w:rsid w:val="00F32E7D"/>
    <w:rsid w:val="00F40B48"/>
    <w:rsid w:val="00F81A79"/>
    <w:rsid w:val="00F86963"/>
    <w:rsid w:val="00F9345B"/>
    <w:rsid w:val="00F94C72"/>
    <w:rsid w:val="00F95100"/>
    <w:rsid w:val="00FA61F3"/>
    <w:rsid w:val="00FB5E63"/>
    <w:rsid w:val="00FB6897"/>
    <w:rsid w:val="00FB6D5C"/>
    <w:rsid w:val="00FC6924"/>
    <w:rsid w:val="00FE10A9"/>
    <w:rsid w:val="00FE4F9A"/>
    <w:rsid w:val="00FF4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2A15A"/>
  <w15:chartTrackingRefBased/>
  <w15:docId w15:val="{607ED763-E71B-4B8B-81BB-3F8809A2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7"/>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9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9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9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9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9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9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9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9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9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9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9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9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97B"/>
    <w:rPr>
      <w:rFonts w:eastAsiaTheme="majorEastAsia" w:cstheme="majorBidi"/>
      <w:color w:val="272727" w:themeColor="text1" w:themeTint="D8"/>
    </w:rPr>
  </w:style>
  <w:style w:type="paragraph" w:styleId="Title">
    <w:name w:val="Title"/>
    <w:basedOn w:val="Normal"/>
    <w:next w:val="Normal"/>
    <w:link w:val="TitleChar"/>
    <w:uiPriority w:val="10"/>
    <w:qFormat/>
    <w:rsid w:val="00284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9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97B"/>
    <w:pPr>
      <w:spacing w:before="160"/>
      <w:jc w:val="center"/>
    </w:pPr>
    <w:rPr>
      <w:i/>
      <w:iCs/>
      <w:color w:val="404040" w:themeColor="text1" w:themeTint="BF"/>
    </w:rPr>
  </w:style>
  <w:style w:type="character" w:customStyle="1" w:styleId="QuoteChar">
    <w:name w:val="Quote Char"/>
    <w:basedOn w:val="DefaultParagraphFont"/>
    <w:link w:val="Quote"/>
    <w:uiPriority w:val="29"/>
    <w:rsid w:val="0028497B"/>
    <w:rPr>
      <w:i/>
      <w:iCs/>
      <w:color w:val="404040" w:themeColor="text1" w:themeTint="BF"/>
    </w:rPr>
  </w:style>
  <w:style w:type="paragraph" w:styleId="ListParagraph">
    <w:name w:val="List Paragraph"/>
    <w:basedOn w:val="Normal"/>
    <w:uiPriority w:val="34"/>
    <w:qFormat/>
    <w:rsid w:val="0028497B"/>
    <w:pPr>
      <w:ind w:left="720"/>
      <w:contextualSpacing/>
    </w:pPr>
  </w:style>
  <w:style w:type="character" w:styleId="IntenseEmphasis">
    <w:name w:val="Intense Emphasis"/>
    <w:basedOn w:val="DefaultParagraphFont"/>
    <w:uiPriority w:val="21"/>
    <w:qFormat/>
    <w:rsid w:val="0028497B"/>
    <w:rPr>
      <w:i/>
      <w:iCs/>
      <w:color w:val="0F4761" w:themeColor="accent1" w:themeShade="BF"/>
    </w:rPr>
  </w:style>
  <w:style w:type="paragraph" w:styleId="IntenseQuote">
    <w:name w:val="Intense Quote"/>
    <w:basedOn w:val="Normal"/>
    <w:next w:val="Normal"/>
    <w:link w:val="IntenseQuoteChar"/>
    <w:uiPriority w:val="30"/>
    <w:qFormat/>
    <w:rsid w:val="00284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97B"/>
    <w:rPr>
      <w:i/>
      <w:iCs/>
      <w:color w:val="0F4761" w:themeColor="accent1" w:themeShade="BF"/>
    </w:rPr>
  </w:style>
  <w:style w:type="character" w:styleId="IntenseReference">
    <w:name w:val="Intense Reference"/>
    <w:basedOn w:val="DefaultParagraphFont"/>
    <w:uiPriority w:val="32"/>
    <w:qFormat/>
    <w:rsid w:val="0028497B"/>
    <w:rPr>
      <w:b/>
      <w:bCs/>
      <w:smallCaps/>
      <w:color w:val="0F4761" w:themeColor="accent1" w:themeShade="BF"/>
      <w:spacing w:val="5"/>
    </w:rPr>
  </w:style>
  <w:style w:type="paragraph" w:styleId="Footer">
    <w:name w:val="footer"/>
    <w:basedOn w:val="Normal"/>
    <w:link w:val="FooterChar"/>
    <w:uiPriority w:val="99"/>
    <w:unhideWhenUsed/>
    <w:rsid w:val="002849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97B"/>
  </w:style>
  <w:style w:type="table" w:styleId="TableGrid">
    <w:name w:val="Table Grid"/>
    <w:basedOn w:val="TableNormal"/>
    <w:uiPriority w:val="37"/>
    <w:rsid w:val="0028497B"/>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49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97B"/>
  </w:style>
  <w:style w:type="paragraph" w:styleId="NormalWeb">
    <w:name w:val="Normal (Web)"/>
    <w:basedOn w:val="Normal"/>
    <w:uiPriority w:val="99"/>
    <w:unhideWhenUsed/>
    <w:rsid w:val="0028497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BF670E"/>
    <w:rPr>
      <w:color w:val="467886" w:themeColor="hyperlink"/>
      <w:u w:val="single"/>
    </w:rPr>
  </w:style>
  <w:style w:type="character" w:styleId="UnresolvedMention">
    <w:name w:val="Unresolved Mention"/>
    <w:basedOn w:val="DefaultParagraphFont"/>
    <w:uiPriority w:val="99"/>
    <w:semiHidden/>
    <w:unhideWhenUsed/>
    <w:rsid w:val="00BF6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4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iab@wickselmhouse.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emmam@wickselmhouse.com" TargetMode="External"/><Relationship Id="rId12" Type="http://schemas.openxmlformats.org/officeDocument/2006/relationships/hyperlink" Target="https://www.bristol.gov.uk/bristol-local-off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d-information-for-adults-children-families.southglos.gov.uk/kb5/southglos/directory/localoffer.page?localofferchannel=0&amp;channel=localoff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losfamiliesdirectory.org.uk/localoffer" TargetMode="External"/><Relationship Id="rId4" Type="http://schemas.openxmlformats.org/officeDocument/2006/relationships/webSettings" Target="webSettings.xml"/><Relationship Id="rId9" Type="http://schemas.openxmlformats.org/officeDocument/2006/relationships/hyperlink" Target="mailto:info@wickselmhouse.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wickselmhou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2595</Words>
  <Characters>14797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Montgomery</dc:creator>
  <cp:keywords/>
  <dc:description/>
  <cp:lastModifiedBy>Gemma Montgomery</cp:lastModifiedBy>
  <cp:revision>2</cp:revision>
  <dcterms:created xsi:type="dcterms:W3CDTF">2025-02-28T12:51:00Z</dcterms:created>
  <dcterms:modified xsi:type="dcterms:W3CDTF">2025-02-28T12:51:00Z</dcterms:modified>
</cp:coreProperties>
</file>