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2A86" w14:textId="77777777" w:rsidR="00622ADA" w:rsidRDefault="00622ADA" w:rsidP="00622ADA">
      <w:pPr>
        <w:rPr>
          <w:b/>
          <w:bCs/>
        </w:rPr>
      </w:pPr>
    </w:p>
    <w:p w14:paraId="18E7773C" w14:textId="77777777" w:rsidR="00622ADA" w:rsidRDefault="00622ADA" w:rsidP="00622ADA">
      <w:pPr>
        <w:rPr>
          <w:b/>
          <w:bCs/>
        </w:rPr>
      </w:pPr>
    </w:p>
    <w:p w14:paraId="62F5D530" w14:textId="0C007A5E" w:rsidR="00622ADA" w:rsidRDefault="00622ADA" w:rsidP="00622ADA">
      <w:pPr>
        <w:spacing w:after="0"/>
        <w:jc w:val="center"/>
        <w:rPr>
          <w:b/>
          <w:bCs/>
        </w:rPr>
      </w:pPr>
      <w:r w:rsidRPr="00622ADA">
        <w:rPr>
          <w:b/>
          <w:bCs/>
        </w:rPr>
        <w:t>Financial Reserves Policy</w:t>
      </w:r>
    </w:p>
    <w:p w14:paraId="2C20D25D" w14:textId="77777777" w:rsidR="00622ADA" w:rsidRPr="00622ADA" w:rsidRDefault="00622ADA" w:rsidP="00622ADA">
      <w:pPr>
        <w:spacing w:after="0"/>
        <w:jc w:val="center"/>
        <w:rPr>
          <w:b/>
          <w:bCs/>
        </w:rPr>
      </w:pPr>
    </w:p>
    <w:p w14:paraId="369F8D81" w14:textId="23C7B38B" w:rsidR="00622ADA" w:rsidRPr="00622ADA" w:rsidRDefault="00622ADA" w:rsidP="00622ADA">
      <w:pPr>
        <w:spacing w:after="0"/>
        <w:rPr>
          <w:b/>
          <w:bCs/>
        </w:rPr>
      </w:pPr>
      <w:r w:rsidRPr="00622ADA">
        <w:rPr>
          <w:b/>
          <w:bCs/>
        </w:rPr>
        <w:t>Purpose</w:t>
      </w:r>
    </w:p>
    <w:p w14:paraId="22045D5D" w14:textId="104932BC" w:rsidR="00622ADA" w:rsidRDefault="00622ADA" w:rsidP="00622ADA">
      <w:pPr>
        <w:spacing w:after="0"/>
      </w:pPr>
      <w:r w:rsidRPr="00622ADA">
        <w:t xml:space="preserve">This policy sets out the approach of </w:t>
      </w:r>
      <w:proofErr w:type="spellStart"/>
      <w:r w:rsidRPr="00622ADA">
        <w:t>Wickselm</w:t>
      </w:r>
      <w:proofErr w:type="spellEnd"/>
      <w:r w:rsidRPr="00622ADA">
        <w:t xml:space="preserve"> House</w:t>
      </w:r>
      <w:r>
        <w:t xml:space="preserve"> </w:t>
      </w:r>
      <w:r w:rsidRPr="00622ADA">
        <w:t>to maintaining financial reserves in order to ensure the ongoing stability, sustainability, and effective operation of the provision.</w:t>
      </w:r>
    </w:p>
    <w:p w14:paraId="65C2B18C" w14:textId="77777777" w:rsidR="00622ADA" w:rsidRPr="00622ADA" w:rsidRDefault="00622ADA" w:rsidP="00622ADA">
      <w:pPr>
        <w:spacing w:after="0"/>
      </w:pPr>
    </w:p>
    <w:p w14:paraId="1C7E87E9" w14:textId="12E5C84E" w:rsidR="00622ADA" w:rsidRDefault="00622ADA" w:rsidP="00622ADA">
      <w:pPr>
        <w:spacing w:after="0"/>
      </w:pPr>
      <w:r w:rsidRPr="00622ADA">
        <w:t xml:space="preserve">As a part-time Alternative Provision, </w:t>
      </w:r>
      <w:proofErr w:type="spellStart"/>
      <w:r w:rsidRPr="00622ADA">
        <w:t>Wickselm</w:t>
      </w:r>
      <w:proofErr w:type="spellEnd"/>
      <w:r w:rsidRPr="00622ADA">
        <w:t xml:space="preserve"> House</w:t>
      </w:r>
      <w:r>
        <w:t xml:space="preserve"> </w:t>
      </w:r>
      <w:r w:rsidRPr="00622ADA">
        <w:t xml:space="preserve">is committed to prudent financial management. Maintaining appropriate reserves enables the organisation to meet its financial obligations, manage unforeseen circumstances, and continue delivering high-quality support to </w:t>
      </w:r>
      <w:r w:rsidR="00706BD5">
        <w:t xml:space="preserve">our young people </w:t>
      </w:r>
      <w:r w:rsidRPr="00622ADA">
        <w:t>without interruption.</w:t>
      </w:r>
    </w:p>
    <w:p w14:paraId="057AA305" w14:textId="77777777" w:rsidR="00622ADA" w:rsidRPr="00622ADA" w:rsidRDefault="00622ADA" w:rsidP="00622ADA">
      <w:pPr>
        <w:spacing w:after="0"/>
      </w:pPr>
    </w:p>
    <w:p w14:paraId="3D30C84A" w14:textId="3A99A47F" w:rsidR="00622ADA" w:rsidRPr="00622ADA" w:rsidRDefault="00622ADA" w:rsidP="00622ADA">
      <w:pPr>
        <w:spacing w:after="0"/>
        <w:rPr>
          <w:b/>
          <w:bCs/>
        </w:rPr>
      </w:pPr>
      <w:r w:rsidRPr="00622ADA">
        <w:rPr>
          <w:b/>
          <w:bCs/>
        </w:rPr>
        <w:t>Reserve Level</w:t>
      </w:r>
    </w:p>
    <w:p w14:paraId="1380A623" w14:textId="5DDF4C59" w:rsidR="00622ADA" w:rsidRDefault="00622ADA" w:rsidP="00622ADA">
      <w:pPr>
        <w:spacing w:after="0"/>
      </w:pPr>
      <w:proofErr w:type="spellStart"/>
      <w:r w:rsidRPr="00622ADA">
        <w:t>Wickselm</w:t>
      </w:r>
      <w:proofErr w:type="spellEnd"/>
      <w:r w:rsidRPr="00622ADA">
        <w:t xml:space="preserve"> House</w:t>
      </w:r>
      <w:r>
        <w:t xml:space="preserve"> </w:t>
      </w:r>
      <w:r w:rsidRPr="00622ADA">
        <w:t>will aim to maintain financial reserves equivalent to an average of 10% of annual turnover.</w:t>
      </w:r>
    </w:p>
    <w:p w14:paraId="48ABAF9E" w14:textId="77777777" w:rsidR="00706BD5" w:rsidRPr="00622ADA" w:rsidRDefault="00706BD5" w:rsidP="00622ADA">
      <w:pPr>
        <w:spacing w:after="0"/>
      </w:pPr>
    </w:p>
    <w:p w14:paraId="49724BBB" w14:textId="14146DC6" w:rsidR="00622ADA" w:rsidRDefault="00622ADA" w:rsidP="00622ADA">
      <w:pPr>
        <w:spacing w:after="0"/>
      </w:pPr>
      <w:r w:rsidRPr="00622ADA">
        <w:t xml:space="preserve">This reserve level has been determined as appropriate to the size, structure, and operational requirements of </w:t>
      </w:r>
      <w:r w:rsidR="00706BD5">
        <w:t>our</w:t>
      </w:r>
      <w:r w:rsidRPr="00622ADA">
        <w:t xml:space="preserve"> provision and will be reviewed annually by the </w:t>
      </w:r>
      <w:r w:rsidR="00706BD5">
        <w:t>board of directors</w:t>
      </w:r>
      <w:r w:rsidRPr="00622ADA">
        <w:t>.</w:t>
      </w:r>
    </w:p>
    <w:p w14:paraId="6539F793" w14:textId="77777777" w:rsidR="00622ADA" w:rsidRPr="00622ADA" w:rsidRDefault="00622ADA" w:rsidP="00622ADA">
      <w:pPr>
        <w:spacing w:after="0"/>
      </w:pPr>
    </w:p>
    <w:p w14:paraId="40D0158F" w14:textId="02BC18A9" w:rsidR="00622ADA" w:rsidRPr="00622ADA" w:rsidRDefault="00622ADA" w:rsidP="00622ADA">
      <w:pPr>
        <w:spacing w:after="0"/>
        <w:rPr>
          <w:b/>
          <w:bCs/>
        </w:rPr>
      </w:pPr>
      <w:r w:rsidRPr="00622ADA">
        <w:rPr>
          <w:b/>
          <w:bCs/>
        </w:rPr>
        <w:t>Purpose of the Reserve</w:t>
      </w:r>
    </w:p>
    <w:p w14:paraId="09D7D383" w14:textId="46FF18EF" w:rsidR="00622ADA" w:rsidRDefault="00622ADA" w:rsidP="00622ADA">
      <w:pPr>
        <w:spacing w:after="0"/>
      </w:pPr>
      <w:r w:rsidRPr="00622ADA">
        <w:t xml:space="preserve">The reserve fund is held specifically to provide financial security and business continuity. It is intended to cover essential operating costs in circumstances </w:t>
      </w:r>
      <w:r>
        <w:t>where</w:t>
      </w:r>
      <w:r w:rsidRPr="00622ADA">
        <w:t xml:space="preserve"> income is reduced, delayed, or interrupted.</w:t>
      </w:r>
    </w:p>
    <w:p w14:paraId="3EBCA7BF" w14:textId="77777777" w:rsidR="00D24210" w:rsidRPr="00622ADA" w:rsidRDefault="00D24210" w:rsidP="00622ADA">
      <w:pPr>
        <w:spacing w:after="0"/>
      </w:pPr>
    </w:p>
    <w:p w14:paraId="37DA03C9" w14:textId="77777777" w:rsidR="00622ADA" w:rsidRPr="00622ADA" w:rsidRDefault="00622ADA" w:rsidP="00622ADA">
      <w:pPr>
        <w:spacing w:after="0"/>
      </w:pPr>
      <w:r w:rsidRPr="00622ADA">
        <w:t>The reserve may be used to cover:</w:t>
      </w:r>
    </w:p>
    <w:p w14:paraId="41CFFC87" w14:textId="77777777" w:rsidR="00622ADA" w:rsidRPr="00622ADA" w:rsidRDefault="00622ADA" w:rsidP="00622ADA">
      <w:pPr>
        <w:numPr>
          <w:ilvl w:val="0"/>
          <w:numId w:val="1"/>
        </w:numPr>
        <w:spacing w:after="0"/>
      </w:pPr>
      <w:r w:rsidRPr="00622ADA">
        <w:t>Staff wages and employment costs.</w:t>
      </w:r>
    </w:p>
    <w:p w14:paraId="63179DF5" w14:textId="77777777" w:rsidR="00622ADA" w:rsidRPr="00622ADA" w:rsidRDefault="00622ADA" w:rsidP="00622ADA">
      <w:pPr>
        <w:numPr>
          <w:ilvl w:val="0"/>
          <w:numId w:val="1"/>
        </w:numPr>
        <w:spacing w:after="0"/>
      </w:pPr>
      <w:r w:rsidRPr="00622ADA">
        <w:t>Premises and facility costs.</w:t>
      </w:r>
    </w:p>
    <w:p w14:paraId="1C13B4D2" w14:textId="77777777" w:rsidR="00622ADA" w:rsidRPr="00622ADA" w:rsidRDefault="00622ADA" w:rsidP="00622ADA">
      <w:pPr>
        <w:numPr>
          <w:ilvl w:val="0"/>
          <w:numId w:val="1"/>
        </w:numPr>
        <w:spacing w:after="0"/>
      </w:pPr>
      <w:r w:rsidRPr="00622ADA">
        <w:t>Insurance premiums.</w:t>
      </w:r>
    </w:p>
    <w:p w14:paraId="3B0C9695" w14:textId="77777777" w:rsidR="00622ADA" w:rsidRPr="00622ADA" w:rsidRDefault="00622ADA" w:rsidP="00622ADA">
      <w:pPr>
        <w:numPr>
          <w:ilvl w:val="0"/>
          <w:numId w:val="1"/>
        </w:numPr>
        <w:spacing w:after="0"/>
      </w:pPr>
      <w:r w:rsidRPr="00622ADA">
        <w:t>Utilities and operational overheads.</w:t>
      </w:r>
    </w:p>
    <w:p w14:paraId="6CF9B81B" w14:textId="77777777" w:rsidR="00622ADA" w:rsidRPr="00622ADA" w:rsidRDefault="00622ADA" w:rsidP="00622ADA">
      <w:pPr>
        <w:numPr>
          <w:ilvl w:val="0"/>
          <w:numId w:val="1"/>
        </w:numPr>
        <w:spacing w:after="0"/>
      </w:pPr>
      <w:r w:rsidRPr="00622ADA">
        <w:t>Professional fees and compliance costs.</w:t>
      </w:r>
    </w:p>
    <w:p w14:paraId="4318C5D1" w14:textId="77777777" w:rsidR="00622ADA" w:rsidRPr="00622ADA" w:rsidRDefault="00622ADA" w:rsidP="00622ADA">
      <w:pPr>
        <w:numPr>
          <w:ilvl w:val="0"/>
          <w:numId w:val="1"/>
        </w:numPr>
        <w:spacing w:after="0"/>
      </w:pPr>
      <w:r w:rsidRPr="00622ADA">
        <w:t>Other essential expenditure required to maintain service delivery.</w:t>
      </w:r>
    </w:p>
    <w:p w14:paraId="1298F2E7" w14:textId="77777777" w:rsidR="00622ADA" w:rsidRDefault="00622ADA" w:rsidP="00622ADA">
      <w:pPr>
        <w:spacing w:after="0"/>
        <w:rPr>
          <w:b/>
          <w:bCs/>
        </w:rPr>
      </w:pPr>
    </w:p>
    <w:p w14:paraId="2869ACE2" w14:textId="513C5515" w:rsidR="00622ADA" w:rsidRPr="00622ADA" w:rsidRDefault="00622ADA" w:rsidP="00622ADA">
      <w:pPr>
        <w:spacing w:after="0"/>
        <w:rPr>
          <w:b/>
          <w:bCs/>
        </w:rPr>
      </w:pPr>
      <w:r w:rsidRPr="00622ADA">
        <w:rPr>
          <w:b/>
          <w:bCs/>
        </w:rPr>
        <w:t>Restriction on Use</w:t>
      </w:r>
    </w:p>
    <w:p w14:paraId="791A184A" w14:textId="77777777" w:rsidR="00622ADA" w:rsidRPr="00622ADA" w:rsidRDefault="00622ADA" w:rsidP="00622ADA">
      <w:pPr>
        <w:spacing w:after="0"/>
      </w:pPr>
      <w:r w:rsidRPr="00622ADA">
        <w:t>The reserve fund is not intended to be used for routine expenditure, discretionary spending, or planned investment projects.</w:t>
      </w:r>
    </w:p>
    <w:p w14:paraId="2CF78D4C" w14:textId="77777777" w:rsidR="002F2767" w:rsidRDefault="002F2767" w:rsidP="00622ADA">
      <w:pPr>
        <w:spacing w:after="0"/>
      </w:pPr>
    </w:p>
    <w:p w14:paraId="4B5DA5E7" w14:textId="77777777" w:rsidR="002F2767" w:rsidRDefault="002F2767" w:rsidP="00622ADA">
      <w:pPr>
        <w:spacing w:after="0"/>
      </w:pPr>
    </w:p>
    <w:p w14:paraId="7488C831" w14:textId="77777777" w:rsidR="002F2767" w:rsidRDefault="002F2767" w:rsidP="00622ADA">
      <w:pPr>
        <w:spacing w:after="0"/>
      </w:pPr>
    </w:p>
    <w:p w14:paraId="7922C5F1" w14:textId="004A2A6A" w:rsidR="00622ADA" w:rsidRPr="00622ADA" w:rsidRDefault="00622ADA" w:rsidP="00622ADA">
      <w:pPr>
        <w:spacing w:after="0"/>
      </w:pPr>
      <w:r w:rsidRPr="00622ADA">
        <w:t xml:space="preserve">As the reserve exists to safeguard the financial stability of </w:t>
      </w:r>
      <w:proofErr w:type="spellStart"/>
      <w:r w:rsidRPr="00622ADA">
        <w:t>Wickselm</w:t>
      </w:r>
      <w:proofErr w:type="spellEnd"/>
      <w:r w:rsidRPr="00622ADA">
        <w:t xml:space="preserve"> House, funds held within the reserve will not ordinarily be reinvested into day-to-day operations, expansion activities, or non-essential purchases unless authorised under exceptional</w:t>
      </w:r>
      <w:r w:rsidR="00D75B38">
        <w:t xml:space="preserve"> </w:t>
      </w:r>
      <w:r w:rsidRPr="00622ADA">
        <w:t xml:space="preserve">circumstances by the </w:t>
      </w:r>
      <w:r w:rsidR="00D75B38">
        <w:t>board of directors</w:t>
      </w:r>
      <w:r w:rsidRPr="00622ADA">
        <w:t>.</w:t>
      </w:r>
    </w:p>
    <w:p w14:paraId="75902F28" w14:textId="77777777" w:rsidR="00622ADA" w:rsidRDefault="00622ADA" w:rsidP="00622ADA">
      <w:pPr>
        <w:spacing w:after="0"/>
        <w:rPr>
          <w:b/>
          <w:bCs/>
        </w:rPr>
      </w:pPr>
    </w:p>
    <w:p w14:paraId="4610A084" w14:textId="3B02CD71" w:rsidR="00622ADA" w:rsidRPr="00622ADA" w:rsidRDefault="00622ADA" w:rsidP="00622ADA">
      <w:pPr>
        <w:spacing w:after="0"/>
        <w:rPr>
          <w:b/>
          <w:bCs/>
        </w:rPr>
      </w:pPr>
      <w:r w:rsidRPr="00622ADA">
        <w:rPr>
          <w:b/>
          <w:bCs/>
        </w:rPr>
        <w:t>Monitoring and Review</w:t>
      </w:r>
    </w:p>
    <w:p w14:paraId="06EACC70" w14:textId="3849DA62" w:rsidR="00622ADA" w:rsidRDefault="00622ADA" w:rsidP="00622ADA">
      <w:pPr>
        <w:spacing w:after="0"/>
      </w:pPr>
      <w:r w:rsidRPr="00622ADA">
        <w:t xml:space="preserve">The financial position of </w:t>
      </w:r>
      <w:proofErr w:type="spellStart"/>
      <w:r w:rsidRPr="00622ADA">
        <w:t>Wickselm</w:t>
      </w:r>
      <w:proofErr w:type="spellEnd"/>
      <w:r w:rsidRPr="00622ADA">
        <w:t xml:space="preserve"> House</w:t>
      </w:r>
      <w:r w:rsidR="00D75B38">
        <w:t xml:space="preserve"> </w:t>
      </w:r>
      <w:r w:rsidRPr="00622ADA">
        <w:t>and the level of reserves will be monitored regularly through management accounts and budget reviews.</w:t>
      </w:r>
    </w:p>
    <w:p w14:paraId="0484A21E" w14:textId="77777777" w:rsidR="00B56E63" w:rsidRPr="00622ADA" w:rsidRDefault="00B56E63" w:rsidP="00622ADA">
      <w:pPr>
        <w:spacing w:after="0"/>
      </w:pPr>
    </w:p>
    <w:p w14:paraId="78B1880D" w14:textId="77777777" w:rsidR="00622ADA" w:rsidRPr="00622ADA" w:rsidRDefault="00622ADA" w:rsidP="00622ADA">
      <w:pPr>
        <w:spacing w:after="0"/>
      </w:pPr>
      <w:r w:rsidRPr="00622ADA">
        <w:t>The reserve target of 10% of annual turnover will be reviewed at least annually to ensure it remains appropriate in light of:</w:t>
      </w:r>
    </w:p>
    <w:p w14:paraId="4DBD50BC" w14:textId="77777777" w:rsidR="00622ADA" w:rsidRPr="00622ADA" w:rsidRDefault="00622ADA" w:rsidP="00622ADA">
      <w:pPr>
        <w:numPr>
          <w:ilvl w:val="0"/>
          <w:numId w:val="2"/>
        </w:numPr>
        <w:spacing w:after="0"/>
      </w:pPr>
      <w:r w:rsidRPr="00622ADA">
        <w:t>Changes in operating costs.</w:t>
      </w:r>
    </w:p>
    <w:p w14:paraId="72CF196E" w14:textId="18D345A1" w:rsidR="00622ADA" w:rsidRPr="00622ADA" w:rsidRDefault="00622ADA" w:rsidP="00622ADA">
      <w:pPr>
        <w:numPr>
          <w:ilvl w:val="0"/>
          <w:numId w:val="2"/>
        </w:numPr>
        <w:spacing w:after="0"/>
      </w:pPr>
      <w:r w:rsidRPr="00622ADA">
        <w:t>Staffing commitments</w:t>
      </w:r>
      <w:r w:rsidR="00375A84">
        <w:t xml:space="preserve"> and wages</w:t>
      </w:r>
      <w:r w:rsidRPr="00622ADA">
        <w:t>.</w:t>
      </w:r>
    </w:p>
    <w:p w14:paraId="0E0F88B3" w14:textId="77777777" w:rsidR="00622ADA" w:rsidRPr="00622ADA" w:rsidRDefault="00622ADA" w:rsidP="00622ADA">
      <w:pPr>
        <w:numPr>
          <w:ilvl w:val="0"/>
          <w:numId w:val="2"/>
        </w:numPr>
        <w:spacing w:after="0"/>
      </w:pPr>
      <w:r w:rsidRPr="00622ADA">
        <w:t>Funding arrangements.</w:t>
      </w:r>
    </w:p>
    <w:p w14:paraId="04FBF8B2" w14:textId="7C22E410" w:rsidR="00622ADA" w:rsidRPr="00622ADA" w:rsidRDefault="00622ADA" w:rsidP="00622ADA">
      <w:pPr>
        <w:numPr>
          <w:ilvl w:val="0"/>
          <w:numId w:val="2"/>
        </w:numPr>
        <w:spacing w:after="0"/>
      </w:pPr>
      <w:r w:rsidRPr="00622ADA">
        <w:t>Organisational growth.</w:t>
      </w:r>
    </w:p>
    <w:p w14:paraId="51808AF2" w14:textId="77777777" w:rsidR="00622ADA" w:rsidRDefault="00622ADA" w:rsidP="00622ADA">
      <w:pPr>
        <w:numPr>
          <w:ilvl w:val="0"/>
          <w:numId w:val="2"/>
        </w:numPr>
        <w:spacing w:after="0"/>
      </w:pPr>
      <w:r w:rsidRPr="00622ADA">
        <w:t>Emerging financial risks.</w:t>
      </w:r>
    </w:p>
    <w:p w14:paraId="0C40B746" w14:textId="77777777" w:rsidR="00375A84" w:rsidRPr="00622ADA" w:rsidRDefault="00375A84" w:rsidP="00375A84">
      <w:pPr>
        <w:spacing w:after="0"/>
        <w:ind w:left="720"/>
      </w:pPr>
    </w:p>
    <w:p w14:paraId="15A310E6" w14:textId="378971ED" w:rsidR="00622ADA" w:rsidRDefault="00622ADA" w:rsidP="00622ADA">
      <w:pPr>
        <w:spacing w:after="0"/>
      </w:pPr>
      <w:r>
        <w:t>Wh</w:t>
      </w:r>
      <w:r w:rsidRPr="00622ADA">
        <w:t>ere reserves fall below the target level, reasonable steps will be taken to rebuild them over an agreed period.</w:t>
      </w:r>
    </w:p>
    <w:p w14:paraId="4EE82B5B" w14:textId="77777777" w:rsidR="00622ADA" w:rsidRDefault="00622ADA" w:rsidP="00622ADA">
      <w:pPr>
        <w:spacing w:after="0"/>
      </w:pPr>
    </w:p>
    <w:p w14:paraId="224B47B3" w14:textId="2BCC1256" w:rsidR="00622ADA" w:rsidRPr="00622ADA" w:rsidRDefault="00622ADA" w:rsidP="00622ADA">
      <w:pPr>
        <w:spacing w:after="0"/>
      </w:pPr>
      <w:r w:rsidRPr="00622ADA">
        <w:rPr>
          <w:b/>
          <w:bCs/>
        </w:rPr>
        <w:t>Responsibility</w:t>
      </w:r>
    </w:p>
    <w:p w14:paraId="3D0A5733" w14:textId="78FECEE6" w:rsidR="00622ADA" w:rsidRDefault="00622ADA" w:rsidP="00622ADA">
      <w:pPr>
        <w:spacing w:after="0"/>
      </w:pPr>
      <w:r w:rsidRPr="00622ADA">
        <w:t xml:space="preserve">Overall responsibility for maintaining and monitoring the reserve fund rests with the </w:t>
      </w:r>
      <w:r w:rsidR="0031346C">
        <w:t>board of directors</w:t>
      </w:r>
      <w:r w:rsidRPr="00622ADA">
        <w:t xml:space="preserve"> and those responsible for financial management within </w:t>
      </w:r>
      <w:proofErr w:type="spellStart"/>
      <w:r w:rsidRPr="00622ADA">
        <w:t>Wickselm</w:t>
      </w:r>
      <w:proofErr w:type="spellEnd"/>
      <w:r w:rsidRPr="00622ADA">
        <w:t xml:space="preserve"> House.</w:t>
      </w:r>
    </w:p>
    <w:p w14:paraId="61B6B586" w14:textId="77777777" w:rsidR="00B913B8" w:rsidRPr="00622ADA" w:rsidRDefault="00B913B8" w:rsidP="00622ADA">
      <w:pPr>
        <w:spacing w:after="0"/>
      </w:pPr>
    </w:p>
    <w:p w14:paraId="50C009B5" w14:textId="2D97CBB3" w:rsidR="00622ADA" w:rsidRPr="00622ADA" w:rsidRDefault="00622ADA" w:rsidP="00622ADA">
      <w:pPr>
        <w:spacing w:after="0"/>
      </w:pPr>
      <w:r w:rsidRPr="00622ADA">
        <w:t>Financial decisions should be made with due regard to maintaining the reserve level and protecting the long-term sustainability of the provision</w:t>
      </w:r>
      <w:r w:rsidR="00B913B8">
        <w:t xml:space="preserve"> at </w:t>
      </w:r>
      <w:proofErr w:type="spellStart"/>
      <w:r w:rsidR="00B913B8">
        <w:t>Wickselm</w:t>
      </w:r>
      <w:proofErr w:type="spellEnd"/>
      <w:r w:rsidR="00B913B8">
        <w:t xml:space="preserve"> House</w:t>
      </w:r>
      <w:r w:rsidRPr="00622ADA">
        <w:t>.</w:t>
      </w:r>
    </w:p>
    <w:p w14:paraId="00127C11" w14:textId="77777777" w:rsidR="00622ADA" w:rsidRDefault="00622ADA" w:rsidP="00622ADA">
      <w:pPr>
        <w:spacing w:after="0"/>
        <w:rPr>
          <w:b/>
          <w:bCs/>
        </w:rPr>
      </w:pPr>
    </w:p>
    <w:p w14:paraId="724137D9" w14:textId="51388350" w:rsidR="00622ADA" w:rsidRPr="00622ADA" w:rsidRDefault="00622ADA" w:rsidP="00622ADA">
      <w:pPr>
        <w:spacing w:after="0"/>
        <w:rPr>
          <w:b/>
          <w:bCs/>
        </w:rPr>
      </w:pPr>
      <w:r w:rsidRPr="00622ADA">
        <w:rPr>
          <w:b/>
          <w:bCs/>
        </w:rPr>
        <w:t>Policy Review</w:t>
      </w:r>
    </w:p>
    <w:p w14:paraId="4B086A88" w14:textId="59307325" w:rsidR="00622ADA" w:rsidRDefault="00622ADA" w:rsidP="00622ADA">
      <w:pPr>
        <w:spacing w:after="0"/>
      </w:pPr>
      <w:r w:rsidRPr="00622ADA">
        <w:t xml:space="preserve">This policy will be reviewed annually or sooner if significant changes occur in the financial position or operational structure of </w:t>
      </w:r>
      <w:proofErr w:type="spellStart"/>
      <w:r w:rsidRPr="00622ADA">
        <w:t>Wickselm</w:t>
      </w:r>
      <w:proofErr w:type="spellEnd"/>
      <w:r w:rsidRPr="00622ADA">
        <w:t xml:space="preserve"> House.</w:t>
      </w:r>
    </w:p>
    <w:p w14:paraId="026131C7" w14:textId="276D8A40" w:rsidR="00B913B8" w:rsidRDefault="00B913B8" w:rsidP="00622ADA">
      <w:pPr>
        <w:spacing w:after="0"/>
      </w:pPr>
    </w:p>
    <w:p w14:paraId="77298633" w14:textId="77777777" w:rsidR="00A55CF1" w:rsidRDefault="00A55CF1" w:rsidP="00622ADA">
      <w:pPr>
        <w:spacing w:after="0"/>
        <w:rPr>
          <w:b/>
          <w:bCs/>
        </w:rPr>
      </w:pPr>
    </w:p>
    <w:p w14:paraId="30B1627A" w14:textId="77777777" w:rsidR="00A55CF1" w:rsidRDefault="00A55CF1" w:rsidP="00622ADA">
      <w:pPr>
        <w:spacing w:after="0"/>
        <w:rPr>
          <w:b/>
          <w:bCs/>
        </w:rPr>
      </w:pPr>
    </w:p>
    <w:p w14:paraId="246E626D" w14:textId="0F0E3FC7" w:rsidR="00FE441D" w:rsidRPr="00FE441D" w:rsidRDefault="00A55CF1" w:rsidP="00622ADA">
      <w:pPr>
        <w:spacing w:after="0"/>
        <w:rPr>
          <w:b/>
          <w:bCs/>
        </w:rPr>
      </w:pPr>
      <w:r>
        <w:rPr>
          <w:b/>
          <w:bCs/>
        </w:rPr>
        <w:t>Policy last reviewed</w:t>
      </w:r>
      <w:r w:rsidR="00FE441D" w:rsidRPr="00FE441D">
        <w:rPr>
          <w:b/>
          <w:bCs/>
        </w:rPr>
        <w:t>: June 2026</w:t>
      </w:r>
    </w:p>
    <w:p w14:paraId="2AD54CD7" w14:textId="77777777" w:rsidR="006556E8" w:rsidRDefault="006556E8" w:rsidP="00622ADA">
      <w:pPr>
        <w:spacing w:after="0"/>
      </w:pPr>
    </w:p>
    <w:sectPr w:rsidR="006556E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3E46" w14:textId="77777777" w:rsidR="009E34A0" w:rsidRDefault="009E34A0" w:rsidP="00622ADA">
      <w:pPr>
        <w:spacing w:after="0" w:line="240" w:lineRule="auto"/>
      </w:pPr>
      <w:r>
        <w:separator/>
      </w:r>
    </w:p>
  </w:endnote>
  <w:endnote w:type="continuationSeparator" w:id="0">
    <w:p w14:paraId="4E7D2D49" w14:textId="77777777" w:rsidR="009E34A0" w:rsidRDefault="009E34A0" w:rsidP="0062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F25C" w14:textId="77777777" w:rsidR="00622ADA" w:rsidRDefault="00622ADA" w:rsidP="00622ADA">
    <w:pPr>
      <w:pStyle w:val="Footer"/>
      <w:jc w:val="center"/>
    </w:pPr>
    <w:proofErr w:type="spellStart"/>
    <w:r>
      <w:t>Wickselm</w:t>
    </w:r>
    <w:proofErr w:type="spellEnd"/>
    <w:r>
      <w:t xml:space="preserve"> House</w:t>
    </w:r>
  </w:p>
  <w:p w14:paraId="59059833" w14:textId="77777777" w:rsidR="00622ADA" w:rsidRDefault="00622ADA" w:rsidP="00622ADA">
    <w:pPr>
      <w:pStyle w:val="Footer"/>
      <w:jc w:val="center"/>
    </w:pPr>
    <w:hyperlink r:id="rId1" w:history="1">
      <w:r w:rsidRPr="004036BC">
        <w:rPr>
          <w:rStyle w:val="Hyperlink"/>
        </w:rPr>
        <w:t>www.wickselmhouse.com</w:t>
      </w:r>
    </w:hyperlink>
    <w:r>
      <w:t xml:space="preserve"> </w:t>
    </w:r>
  </w:p>
  <w:p w14:paraId="55BE96EC" w14:textId="4D16FFF2" w:rsidR="00622ADA" w:rsidRDefault="00622ADA" w:rsidP="00622ADA">
    <w:pPr>
      <w:pStyle w:val="Footer"/>
      <w:jc w:val="center"/>
    </w:pPr>
    <w:r>
      <w:t>info@wickselmhouse.com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2FB3" w14:textId="77777777" w:rsidR="009E34A0" w:rsidRDefault="009E34A0" w:rsidP="00622ADA">
      <w:pPr>
        <w:spacing w:after="0" w:line="240" w:lineRule="auto"/>
      </w:pPr>
      <w:r>
        <w:separator/>
      </w:r>
    </w:p>
  </w:footnote>
  <w:footnote w:type="continuationSeparator" w:id="0">
    <w:p w14:paraId="793DD46B" w14:textId="77777777" w:rsidR="009E34A0" w:rsidRDefault="009E34A0" w:rsidP="0062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7B23" w14:textId="3A9BD0F2" w:rsidR="00622ADA" w:rsidRDefault="00622AD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AB9F4C" wp14:editId="249D447F">
          <wp:simplePos x="0" y="0"/>
          <wp:positionH relativeFrom="margin">
            <wp:align>center</wp:align>
          </wp:positionH>
          <wp:positionV relativeFrom="paragraph">
            <wp:posOffset>-330272</wp:posOffset>
          </wp:positionV>
          <wp:extent cx="1335405" cy="1146175"/>
          <wp:effectExtent l="0" t="0" r="0" b="0"/>
          <wp:wrapNone/>
          <wp:docPr id="11531960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4748"/>
    <w:multiLevelType w:val="multilevel"/>
    <w:tmpl w:val="B1BC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A097E"/>
    <w:multiLevelType w:val="multilevel"/>
    <w:tmpl w:val="C384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98896">
    <w:abstractNumId w:val="0"/>
  </w:num>
  <w:num w:numId="2" w16cid:durableId="1504516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DA"/>
    <w:rsid w:val="001901EA"/>
    <w:rsid w:val="002B237A"/>
    <w:rsid w:val="002F2767"/>
    <w:rsid w:val="0031346C"/>
    <w:rsid w:val="00375A84"/>
    <w:rsid w:val="00622ADA"/>
    <w:rsid w:val="006556E8"/>
    <w:rsid w:val="00706BD5"/>
    <w:rsid w:val="007131DC"/>
    <w:rsid w:val="008530C1"/>
    <w:rsid w:val="009E34A0"/>
    <w:rsid w:val="00A55CF1"/>
    <w:rsid w:val="00B56E63"/>
    <w:rsid w:val="00B913B8"/>
    <w:rsid w:val="00D24210"/>
    <w:rsid w:val="00D75B38"/>
    <w:rsid w:val="00FE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8B3A"/>
  <w15:chartTrackingRefBased/>
  <w15:docId w15:val="{8C371C0F-5DDF-42E4-920A-3B3DE9B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A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ADA"/>
  </w:style>
  <w:style w:type="paragraph" w:styleId="Footer">
    <w:name w:val="footer"/>
    <w:basedOn w:val="Normal"/>
    <w:link w:val="FooterChar"/>
    <w:uiPriority w:val="99"/>
    <w:unhideWhenUsed/>
    <w:rsid w:val="00622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ADA"/>
  </w:style>
  <w:style w:type="character" w:styleId="Hyperlink">
    <w:name w:val="Hyperlink"/>
    <w:basedOn w:val="DefaultParagraphFont"/>
    <w:uiPriority w:val="99"/>
    <w:unhideWhenUsed/>
    <w:rsid w:val="00622A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ckselmhou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Beavis</dc:creator>
  <cp:keywords/>
  <dc:description/>
  <cp:lastModifiedBy>Georgia Beavis</cp:lastModifiedBy>
  <cp:revision>13</cp:revision>
  <dcterms:created xsi:type="dcterms:W3CDTF">2026-06-04T12:10:00Z</dcterms:created>
  <dcterms:modified xsi:type="dcterms:W3CDTF">2026-06-05T07:19:00Z</dcterms:modified>
</cp:coreProperties>
</file>